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F7EE" w14:textId="274F6E50" w:rsidR="00C73ACC" w:rsidRDefault="00890180" w:rsidP="00890180">
      <w:pPr>
        <w:jc w:val="center"/>
        <w:rPr>
          <w:rFonts w:ascii="Arial" w:hAnsi="Arial" w:cs="Arial"/>
          <w:b/>
          <w:bCs/>
          <w:sz w:val="28"/>
          <w:szCs w:val="28"/>
          <w:u w:val="single"/>
        </w:rPr>
      </w:pPr>
      <w:bookmarkStart w:id="0" w:name="_fvtvn4w14jp5" w:colFirst="0" w:colLast="0"/>
      <w:bookmarkEnd w:id="0"/>
      <w:r w:rsidRPr="00627AC0">
        <w:rPr>
          <w:rFonts w:ascii="Arial" w:hAnsi="Arial" w:cs="Arial"/>
          <w:b/>
          <w:bCs/>
          <w:sz w:val="28"/>
          <w:szCs w:val="28"/>
          <w:u w:val="single"/>
        </w:rPr>
        <w:t>Sample Investment Due Diligence Checklist</w:t>
      </w:r>
    </w:p>
    <w:p w14:paraId="2D47BC0C" w14:textId="77777777" w:rsidR="00627AC0" w:rsidRPr="00627AC0" w:rsidRDefault="00627AC0" w:rsidP="00890180">
      <w:pPr>
        <w:jc w:val="center"/>
        <w:rPr>
          <w:rFonts w:ascii="Arial" w:hAnsi="Arial" w:cs="Arial"/>
          <w:b/>
          <w:bCs/>
          <w:sz w:val="28"/>
          <w:szCs w:val="28"/>
          <w:u w:val="single"/>
        </w:rPr>
      </w:pPr>
    </w:p>
    <w:p w14:paraId="00FE4B1C" w14:textId="369414D7" w:rsidR="00D97644" w:rsidRPr="00627AC0" w:rsidRDefault="00D97644" w:rsidP="00890180">
      <w:pPr>
        <w:jc w:val="center"/>
        <w:rPr>
          <w:rFonts w:ascii="Arial" w:hAnsi="Arial" w:cs="Arial"/>
          <w:b/>
          <w:bCs/>
          <w:sz w:val="21"/>
          <w:szCs w:val="21"/>
        </w:rPr>
      </w:pPr>
    </w:p>
    <w:tbl>
      <w:tblPr>
        <w:tblStyle w:val="TableGrid"/>
        <w:tblW w:w="9468" w:type="dxa"/>
        <w:tblInd w:w="-113" w:type="dxa"/>
        <w:tblCellMar>
          <w:top w:w="72" w:type="dxa"/>
          <w:left w:w="115" w:type="dxa"/>
          <w:bottom w:w="72" w:type="dxa"/>
          <w:right w:w="115" w:type="dxa"/>
        </w:tblCellMar>
        <w:tblLook w:val="04A0" w:firstRow="1" w:lastRow="0" w:firstColumn="1" w:lastColumn="0" w:noHBand="0" w:noVBand="1"/>
      </w:tblPr>
      <w:tblGrid>
        <w:gridCol w:w="450"/>
        <w:gridCol w:w="5148"/>
        <w:gridCol w:w="1891"/>
        <w:gridCol w:w="1979"/>
      </w:tblGrid>
      <w:tr w:rsidR="00D97644" w:rsidRPr="00627AC0" w14:paraId="0AF2DFB3" w14:textId="77777777" w:rsidTr="00627AC0">
        <w:tc>
          <w:tcPr>
            <w:tcW w:w="450" w:type="dxa"/>
            <w:shd w:val="clear" w:color="auto" w:fill="F2F2F2" w:themeFill="background1" w:themeFillShade="F2"/>
            <w:vAlign w:val="center"/>
          </w:tcPr>
          <w:p w14:paraId="3455D353" w14:textId="727E8D5E" w:rsidR="00D97644" w:rsidRPr="00627AC0" w:rsidRDefault="00D97644" w:rsidP="004648B7">
            <w:pPr>
              <w:rPr>
                <w:rFonts w:ascii="Arial" w:hAnsi="Arial" w:cs="Arial"/>
                <w:sz w:val="21"/>
                <w:szCs w:val="21"/>
              </w:rPr>
            </w:pPr>
            <w:r w:rsidRPr="00627AC0">
              <w:rPr>
                <w:rFonts w:ascii="Arial" w:hAnsi="Arial" w:cs="Arial"/>
                <w:sz w:val="21"/>
                <w:szCs w:val="21"/>
              </w:rPr>
              <w:t>A.</w:t>
            </w:r>
          </w:p>
        </w:tc>
        <w:tc>
          <w:tcPr>
            <w:tcW w:w="5148" w:type="dxa"/>
            <w:shd w:val="clear" w:color="auto" w:fill="F2F2F2" w:themeFill="background1" w:themeFillShade="F2"/>
            <w:vAlign w:val="center"/>
          </w:tcPr>
          <w:p w14:paraId="5B98DEEF" w14:textId="551EF261" w:rsidR="00D97644" w:rsidRPr="00627AC0" w:rsidRDefault="00D97644" w:rsidP="004648B7">
            <w:pPr>
              <w:rPr>
                <w:rFonts w:ascii="Arial" w:hAnsi="Arial" w:cs="Arial"/>
                <w:sz w:val="21"/>
                <w:szCs w:val="21"/>
              </w:rPr>
            </w:pPr>
            <w:r w:rsidRPr="00627AC0">
              <w:rPr>
                <w:rFonts w:ascii="Arial" w:hAnsi="Arial" w:cs="Arial"/>
                <w:b/>
                <w:sz w:val="21"/>
                <w:szCs w:val="21"/>
              </w:rPr>
              <w:t>ACTIONS AND MINUTES</w:t>
            </w:r>
          </w:p>
        </w:tc>
        <w:tc>
          <w:tcPr>
            <w:tcW w:w="1891" w:type="dxa"/>
            <w:shd w:val="clear" w:color="auto" w:fill="F2F2F2" w:themeFill="background1" w:themeFillShade="F2"/>
            <w:vAlign w:val="center"/>
          </w:tcPr>
          <w:p w14:paraId="12AD511E" w14:textId="37044EB2" w:rsidR="00D97644" w:rsidRPr="00627AC0" w:rsidRDefault="00D97644" w:rsidP="00627AC0">
            <w:pPr>
              <w:jc w:val="center"/>
              <w:rPr>
                <w:rFonts w:ascii="Arial" w:hAnsi="Arial" w:cs="Arial"/>
                <w:sz w:val="21"/>
                <w:szCs w:val="21"/>
              </w:rPr>
            </w:pPr>
            <w:r w:rsidRPr="00627AC0">
              <w:rPr>
                <w:rFonts w:ascii="Arial" w:hAnsi="Arial" w:cs="Arial"/>
                <w:sz w:val="21"/>
                <w:szCs w:val="21"/>
              </w:rPr>
              <w:t>Applicable [Y/N]</w:t>
            </w:r>
          </w:p>
        </w:tc>
        <w:tc>
          <w:tcPr>
            <w:tcW w:w="1979" w:type="dxa"/>
            <w:shd w:val="clear" w:color="auto" w:fill="F2F2F2" w:themeFill="background1" w:themeFillShade="F2"/>
            <w:vAlign w:val="center"/>
          </w:tcPr>
          <w:p w14:paraId="1E0D9AA8" w14:textId="5CA21B2B" w:rsidR="00D97644" w:rsidRPr="00627AC0" w:rsidRDefault="00D97644" w:rsidP="00627AC0">
            <w:pPr>
              <w:jc w:val="center"/>
              <w:rPr>
                <w:rFonts w:ascii="Arial" w:hAnsi="Arial" w:cs="Arial"/>
                <w:sz w:val="21"/>
                <w:szCs w:val="21"/>
              </w:rPr>
            </w:pPr>
            <w:r w:rsidRPr="00627AC0">
              <w:rPr>
                <w:rFonts w:ascii="Arial" w:hAnsi="Arial" w:cs="Arial"/>
                <w:sz w:val="21"/>
                <w:szCs w:val="21"/>
              </w:rPr>
              <w:t>Date Provided</w:t>
            </w:r>
          </w:p>
        </w:tc>
      </w:tr>
      <w:tr w:rsidR="009B6B62" w:rsidRPr="00627AC0" w14:paraId="2F6A4EE4" w14:textId="77777777" w:rsidTr="00627AC0">
        <w:tc>
          <w:tcPr>
            <w:tcW w:w="450" w:type="dxa"/>
            <w:vMerge w:val="restart"/>
            <w:vAlign w:val="center"/>
          </w:tcPr>
          <w:p w14:paraId="227C8024" w14:textId="77777777" w:rsidR="009B6B62" w:rsidRPr="00627AC0" w:rsidRDefault="009B6B62" w:rsidP="004648B7">
            <w:pPr>
              <w:rPr>
                <w:rFonts w:ascii="Arial" w:hAnsi="Arial" w:cs="Arial"/>
                <w:sz w:val="21"/>
                <w:szCs w:val="21"/>
              </w:rPr>
            </w:pPr>
          </w:p>
        </w:tc>
        <w:tc>
          <w:tcPr>
            <w:tcW w:w="5148" w:type="dxa"/>
            <w:vAlign w:val="center"/>
          </w:tcPr>
          <w:p w14:paraId="1D4C9BB4" w14:textId="5881A827" w:rsidR="009B6B62" w:rsidRPr="00627AC0" w:rsidRDefault="009B6B62" w:rsidP="004648B7">
            <w:pPr>
              <w:pStyle w:val="Normal1"/>
              <w:numPr>
                <w:ilvl w:val="0"/>
                <w:numId w:val="1"/>
              </w:numPr>
              <w:ind w:left="450" w:hanging="450"/>
              <w:contextualSpacing/>
              <w:rPr>
                <w:sz w:val="21"/>
                <w:szCs w:val="21"/>
              </w:rPr>
            </w:pPr>
            <w:r w:rsidRPr="00627AC0">
              <w:rPr>
                <w:sz w:val="21"/>
                <w:szCs w:val="21"/>
              </w:rPr>
              <w:t>All shareholder actions and meeting minutes.</w:t>
            </w:r>
          </w:p>
        </w:tc>
        <w:tc>
          <w:tcPr>
            <w:tcW w:w="1891" w:type="dxa"/>
            <w:vAlign w:val="center"/>
          </w:tcPr>
          <w:p w14:paraId="1EFE0BD4" w14:textId="77777777" w:rsidR="009B6B62" w:rsidRPr="00627AC0" w:rsidRDefault="009B6B62" w:rsidP="004648B7">
            <w:pPr>
              <w:rPr>
                <w:rFonts w:ascii="Arial" w:hAnsi="Arial" w:cs="Arial"/>
                <w:sz w:val="21"/>
                <w:szCs w:val="21"/>
              </w:rPr>
            </w:pPr>
          </w:p>
        </w:tc>
        <w:tc>
          <w:tcPr>
            <w:tcW w:w="1979" w:type="dxa"/>
            <w:vAlign w:val="center"/>
          </w:tcPr>
          <w:p w14:paraId="131889C7" w14:textId="77777777" w:rsidR="009B6B62" w:rsidRPr="00627AC0" w:rsidRDefault="009B6B62" w:rsidP="004648B7">
            <w:pPr>
              <w:rPr>
                <w:rFonts w:ascii="Arial" w:hAnsi="Arial" w:cs="Arial"/>
                <w:sz w:val="21"/>
                <w:szCs w:val="21"/>
              </w:rPr>
            </w:pPr>
          </w:p>
        </w:tc>
      </w:tr>
      <w:tr w:rsidR="009B6B62" w:rsidRPr="00627AC0" w14:paraId="368A393D" w14:textId="77777777" w:rsidTr="00627AC0">
        <w:tc>
          <w:tcPr>
            <w:tcW w:w="450" w:type="dxa"/>
            <w:vMerge/>
            <w:vAlign w:val="center"/>
          </w:tcPr>
          <w:p w14:paraId="1C615221" w14:textId="77777777" w:rsidR="009B6B62" w:rsidRPr="00627AC0" w:rsidRDefault="009B6B62" w:rsidP="004648B7">
            <w:pPr>
              <w:rPr>
                <w:rFonts w:ascii="Arial" w:hAnsi="Arial" w:cs="Arial"/>
                <w:sz w:val="21"/>
                <w:szCs w:val="21"/>
              </w:rPr>
            </w:pPr>
          </w:p>
        </w:tc>
        <w:tc>
          <w:tcPr>
            <w:tcW w:w="5148" w:type="dxa"/>
            <w:vAlign w:val="center"/>
          </w:tcPr>
          <w:p w14:paraId="5C987289" w14:textId="1B4CE9AA" w:rsidR="009B6B62" w:rsidRPr="00627AC0" w:rsidRDefault="009B6B62" w:rsidP="004648B7">
            <w:pPr>
              <w:pStyle w:val="Normal1"/>
              <w:numPr>
                <w:ilvl w:val="0"/>
                <w:numId w:val="1"/>
              </w:numPr>
              <w:ind w:left="450" w:hanging="450"/>
              <w:contextualSpacing/>
              <w:rPr>
                <w:sz w:val="21"/>
                <w:szCs w:val="21"/>
              </w:rPr>
            </w:pPr>
            <w:r w:rsidRPr="00627AC0">
              <w:rPr>
                <w:sz w:val="21"/>
                <w:szCs w:val="21"/>
              </w:rPr>
              <w:t>All board actions and meeting minutes.</w:t>
            </w:r>
          </w:p>
        </w:tc>
        <w:tc>
          <w:tcPr>
            <w:tcW w:w="1891" w:type="dxa"/>
            <w:vAlign w:val="center"/>
          </w:tcPr>
          <w:p w14:paraId="5F6ED499" w14:textId="77777777" w:rsidR="009B6B62" w:rsidRPr="00627AC0" w:rsidRDefault="009B6B62" w:rsidP="004648B7">
            <w:pPr>
              <w:rPr>
                <w:rFonts w:ascii="Arial" w:hAnsi="Arial" w:cs="Arial"/>
                <w:sz w:val="21"/>
                <w:szCs w:val="21"/>
              </w:rPr>
            </w:pPr>
          </w:p>
        </w:tc>
        <w:tc>
          <w:tcPr>
            <w:tcW w:w="1979" w:type="dxa"/>
            <w:vAlign w:val="center"/>
          </w:tcPr>
          <w:p w14:paraId="39DEE1D3" w14:textId="77777777" w:rsidR="009B6B62" w:rsidRPr="00627AC0" w:rsidRDefault="009B6B62" w:rsidP="004648B7">
            <w:pPr>
              <w:rPr>
                <w:rFonts w:ascii="Arial" w:hAnsi="Arial" w:cs="Arial"/>
                <w:sz w:val="21"/>
                <w:szCs w:val="21"/>
              </w:rPr>
            </w:pPr>
          </w:p>
        </w:tc>
      </w:tr>
      <w:tr w:rsidR="00D97644" w:rsidRPr="00627AC0" w14:paraId="467B7DDE" w14:textId="77777777" w:rsidTr="00627AC0">
        <w:tc>
          <w:tcPr>
            <w:tcW w:w="450" w:type="dxa"/>
            <w:shd w:val="clear" w:color="auto" w:fill="F2F2F2" w:themeFill="background1" w:themeFillShade="F2"/>
            <w:vAlign w:val="center"/>
          </w:tcPr>
          <w:p w14:paraId="6FC2ADFA" w14:textId="5126F35C" w:rsidR="00D97644" w:rsidRPr="00627AC0" w:rsidRDefault="00D97644" w:rsidP="004648B7">
            <w:pPr>
              <w:rPr>
                <w:rFonts w:ascii="Arial" w:hAnsi="Arial" w:cs="Arial"/>
                <w:sz w:val="21"/>
                <w:szCs w:val="21"/>
              </w:rPr>
            </w:pPr>
            <w:r w:rsidRPr="00627AC0">
              <w:rPr>
                <w:rFonts w:ascii="Arial" w:hAnsi="Arial" w:cs="Arial"/>
                <w:sz w:val="21"/>
                <w:szCs w:val="21"/>
              </w:rPr>
              <w:t>B.</w:t>
            </w:r>
          </w:p>
        </w:tc>
        <w:tc>
          <w:tcPr>
            <w:tcW w:w="5148" w:type="dxa"/>
            <w:shd w:val="clear" w:color="auto" w:fill="F2F2F2" w:themeFill="background1" w:themeFillShade="F2"/>
            <w:vAlign w:val="center"/>
          </w:tcPr>
          <w:p w14:paraId="1A994157" w14:textId="70ACDCA5" w:rsidR="00D97644" w:rsidRPr="00627AC0" w:rsidRDefault="00D97644" w:rsidP="004648B7">
            <w:pPr>
              <w:pStyle w:val="Normal1"/>
              <w:rPr>
                <w:b/>
                <w:sz w:val="21"/>
                <w:szCs w:val="21"/>
              </w:rPr>
            </w:pPr>
            <w:r w:rsidRPr="00627AC0">
              <w:rPr>
                <w:b/>
                <w:sz w:val="21"/>
                <w:szCs w:val="21"/>
              </w:rPr>
              <w:t>CHARTER DOCUMENTS</w:t>
            </w:r>
          </w:p>
        </w:tc>
        <w:tc>
          <w:tcPr>
            <w:tcW w:w="1891" w:type="dxa"/>
            <w:shd w:val="clear" w:color="auto" w:fill="F2F2F2" w:themeFill="background1" w:themeFillShade="F2"/>
            <w:vAlign w:val="center"/>
          </w:tcPr>
          <w:p w14:paraId="046C6147" w14:textId="77777777" w:rsidR="00D97644" w:rsidRPr="00627AC0" w:rsidRDefault="00D97644" w:rsidP="004648B7">
            <w:pPr>
              <w:rPr>
                <w:rFonts w:ascii="Arial" w:hAnsi="Arial" w:cs="Arial"/>
                <w:sz w:val="21"/>
                <w:szCs w:val="21"/>
              </w:rPr>
            </w:pPr>
          </w:p>
        </w:tc>
        <w:tc>
          <w:tcPr>
            <w:tcW w:w="1979" w:type="dxa"/>
            <w:shd w:val="clear" w:color="auto" w:fill="F2F2F2" w:themeFill="background1" w:themeFillShade="F2"/>
            <w:vAlign w:val="center"/>
          </w:tcPr>
          <w:p w14:paraId="4CDC9CE3" w14:textId="77777777" w:rsidR="00D97644" w:rsidRPr="00627AC0" w:rsidRDefault="00D97644" w:rsidP="004648B7">
            <w:pPr>
              <w:rPr>
                <w:rFonts w:ascii="Arial" w:hAnsi="Arial" w:cs="Arial"/>
                <w:sz w:val="21"/>
                <w:szCs w:val="21"/>
              </w:rPr>
            </w:pPr>
          </w:p>
        </w:tc>
      </w:tr>
      <w:tr w:rsidR="009B6B62" w:rsidRPr="00627AC0" w14:paraId="3400E4BF" w14:textId="77777777" w:rsidTr="00627AC0">
        <w:tc>
          <w:tcPr>
            <w:tcW w:w="450" w:type="dxa"/>
            <w:vMerge w:val="restart"/>
            <w:vAlign w:val="center"/>
          </w:tcPr>
          <w:p w14:paraId="0A98797B" w14:textId="77777777" w:rsidR="009B6B62" w:rsidRPr="00627AC0" w:rsidRDefault="009B6B62" w:rsidP="004648B7">
            <w:pPr>
              <w:rPr>
                <w:rFonts w:ascii="Arial" w:hAnsi="Arial" w:cs="Arial"/>
                <w:sz w:val="21"/>
                <w:szCs w:val="21"/>
              </w:rPr>
            </w:pPr>
          </w:p>
        </w:tc>
        <w:tc>
          <w:tcPr>
            <w:tcW w:w="5148" w:type="dxa"/>
            <w:vAlign w:val="center"/>
          </w:tcPr>
          <w:p w14:paraId="16791045" w14:textId="7B985CD0" w:rsidR="009B6B62" w:rsidRPr="00627AC0" w:rsidRDefault="009B6B62" w:rsidP="004648B7">
            <w:pPr>
              <w:pStyle w:val="Normal1"/>
              <w:numPr>
                <w:ilvl w:val="0"/>
                <w:numId w:val="2"/>
              </w:numPr>
              <w:ind w:left="450" w:hanging="450"/>
              <w:contextualSpacing/>
              <w:rPr>
                <w:sz w:val="21"/>
                <w:szCs w:val="21"/>
              </w:rPr>
            </w:pPr>
            <w:r w:rsidRPr="00627AC0">
              <w:rPr>
                <w:sz w:val="21"/>
                <w:szCs w:val="21"/>
              </w:rPr>
              <w:t>The Company’s current Certificate of Incorporation/Articles of Incorporation, including any amendments thereto.</w:t>
            </w:r>
          </w:p>
        </w:tc>
        <w:tc>
          <w:tcPr>
            <w:tcW w:w="1891" w:type="dxa"/>
            <w:vAlign w:val="center"/>
          </w:tcPr>
          <w:p w14:paraId="3D71DD77" w14:textId="77777777" w:rsidR="009B6B62" w:rsidRPr="00627AC0" w:rsidRDefault="009B6B62" w:rsidP="004648B7">
            <w:pPr>
              <w:rPr>
                <w:rFonts w:ascii="Arial" w:hAnsi="Arial" w:cs="Arial"/>
                <w:sz w:val="21"/>
                <w:szCs w:val="21"/>
              </w:rPr>
            </w:pPr>
          </w:p>
        </w:tc>
        <w:tc>
          <w:tcPr>
            <w:tcW w:w="1979" w:type="dxa"/>
            <w:vAlign w:val="center"/>
          </w:tcPr>
          <w:p w14:paraId="5449F320" w14:textId="77777777" w:rsidR="009B6B62" w:rsidRPr="00627AC0" w:rsidRDefault="009B6B62" w:rsidP="004648B7">
            <w:pPr>
              <w:rPr>
                <w:rFonts w:ascii="Arial" w:hAnsi="Arial" w:cs="Arial"/>
                <w:sz w:val="21"/>
                <w:szCs w:val="21"/>
              </w:rPr>
            </w:pPr>
          </w:p>
        </w:tc>
      </w:tr>
      <w:tr w:rsidR="009B6B62" w:rsidRPr="00627AC0" w14:paraId="7E9B57CE" w14:textId="77777777" w:rsidTr="00627AC0">
        <w:tc>
          <w:tcPr>
            <w:tcW w:w="450" w:type="dxa"/>
            <w:vMerge/>
            <w:vAlign w:val="center"/>
          </w:tcPr>
          <w:p w14:paraId="2154503A" w14:textId="77777777" w:rsidR="009B6B62" w:rsidRPr="00627AC0" w:rsidRDefault="009B6B62" w:rsidP="004648B7">
            <w:pPr>
              <w:rPr>
                <w:rFonts w:ascii="Arial" w:hAnsi="Arial" w:cs="Arial"/>
                <w:sz w:val="21"/>
                <w:szCs w:val="21"/>
              </w:rPr>
            </w:pPr>
          </w:p>
        </w:tc>
        <w:tc>
          <w:tcPr>
            <w:tcW w:w="5148" w:type="dxa"/>
            <w:vAlign w:val="center"/>
          </w:tcPr>
          <w:p w14:paraId="3A967692" w14:textId="60D45ADB" w:rsidR="009B6B62" w:rsidRPr="00627AC0" w:rsidRDefault="009B6B62" w:rsidP="004648B7">
            <w:pPr>
              <w:pStyle w:val="Normal1"/>
              <w:numPr>
                <w:ilvl w:val="0"/>
                <w:numId w:val="2"/>
              </w:numPr>
              <w:ind w:left="450" w:hanging="450"/>
              <w:contextualSpacing/>
              <w:rPr>
                <w:sz w:val="21"/>
                <w:szCs w:val="21"/>
              </w:rPr>
            </w:pPr>
            <w:r w:rsidRPr="00627AC0">
              <w:rPr>
                <w:sz w:val="21"/>
                <w:szCs w:val="21"/>
              </w:rPr>
              <w:t>The Company’s current Bylaws.</w:t>
            </w:r>
          </w:p>
        </w:tc>
        <w:tc>
          <w:tcPr>
            <w:tcW w:w="1891" w:type="dxa"/>
            <w:vAlign w:val="center"/>
          </w:tcPr>
          <w:p w14:paraId="394F8D0A" w14:textId="77777777" w:rsidR="009B6B62" w:rsidRPr="00627AC0" w:rsidRDefault="009B6B62" w:rsidP="004648B7">
            <w:pPr>
              <w:rPr>
                <w:rFonts w:ascii="Arial" w:hAnsi="Arial" w:cs="Arial"/>
                <w:sz w:val="21"/>
                <w:szCs w:val="21"/>
              </w:rPr>
            </w:pPr>
          </w:p>
        </w:tc>
        <w:tc>
          <w:tcPr>
            <w:tcW w:w="1979" w:type="dxa"/>
            <w:vAlign w:val="center"/>
          </w:tcPr>
          <w:p w14:paraId="3BE295D8" w14:textId="77777777" w:rsidR="009B6B62" w:rsidRPr="00627AC0" w:rsidRDefault="009B6B62" w:rsidP="004648B7">
            <w:pPr>
              <w:rPr>
                <w:rFonts w:ascii="Arial" w:hAnsi="Arial" w:cs="Arial"/>
                <w:sz w:val="21"/>
                <w:szCs w:val="21"/>
              </w:rPr>
            </w:pPr>
          </w:p>
        </w:tc>
      </w:tr>
      <w:tr w:rsidR="00D97644" w:rsidRPr="00627AC0" w14:paraId="4A16CD29" w14:textId="77777777" w:rsidTr="00627AC0">
        <w:tc>
          <w:tcPr>
            <w:tcW w:w="450" w:type="dxa"/>
            <w:shd w:val="clear" w:color="auto" w:fill="F2F2F2" w:themeFill="background1" w:themeFillShade="F2"/>
            <w:vAlign w:val="center"/>
          </w:tcPr>
          <w:p w14:paraId="28847FF6" w14:textId="62740AF5" w:rsidR="00D97644" w:rsidRPr="00627AC0" w:rsidRDefault="00D97644" w:rsidP="004648B7">
            <w:pPr>
              <w:rPr>
                <w:rFonts w:ascii="Arial" w:hAnsi="Arial" w:cs="Arial"/>
                <w:sz w:val="21"/>
                <w:szCs w:val="21"/>
              </w:rPr>
            </w:pPr>
            <w:r w:rsidRPr="00627AC0">
              <w:rPr>
                <w:rFonts w:ascii="Arial" w:hAnsi="Arial" w:cs="Arial"/>
                <w:sz w:val="21"/>
                <w:szCs w:val="21"/>
              </w:rPr>
              <w:t>C.</w:t>
            </w:r>
          </w:p>
        </w:tc>
        <w:tc>
          <w:tcPr>
            <w:tcW w:w="5148" w:type="dxa"/>
            <w:shd w:val="clear" w:color="auto" w:fill="F2F2F2" w:themeFill="background1" w:themeFillShade="F2"/>
            <w:vAlign w:val="center"/>
          </w:tcPr>
          <w:p w14:paraId="7E2DB93C" w14:textId="468514B5" w:rsidR="00D97644" w:rsidRPr="00627AC0" w:rsidRDefault="00D97644" w:rsidP="004648B7">
            <w:pPr>
              <w:rPr>
                <w:rFonts w:ascii="Arial" w:hAnsi="Arial" w:cs="Arial"/>
                <w:sz w:val="21"/>
                <w:szCs w:val="21"/>
              </w:rPr>
            </w:pPr>
            <w:r w:rsidRPr="00627AC0">
              <w:rPr>
                <w:rFonts w:ascii="Arial" w:hAnsi="Arial" w:cs="Arial"/>
                <w:b/>
                <w:sz w:val="21"/>
                <w:szCs w:val="21"/>
              </w:rPr>
              <w:t>CAPITAL STOCK</w:t>
            </w:r>
          </w:p>
        </w:tc>
        <w:tc>
          <w:tcPr>
            <w:tcW w:w="1891" w:type="dxa"/>
            <w:shd w:val="clear" w:color="auto" w:fill="F2F2F2" w:themeFill="background1" w:themeFillShade="F2"/>
            <w:vAlign w:val="center"/>
          </w:tcPr>
          <w:p w14:paraId="3B282DD4" w14:textId="77777777" w:rsidR="00D97644" w:rsidRPr="00627AC0" w:rsidRDefault="00D97644" w:rsidP="004648B7">
            <w:pPr>
              <w:rPr>
                <w:rFonts w:ascii="Arial" w:hAnsi="Arial" w:cs="Arial"/>
                <w:sz w:val="21"/>
                <w:szCs w:val="21"/>
              </w:rPr>
            </w:pPr>
          </w:p>
        </w:tc>
        <w:tc>
          <w:tcPr>
            <w:tcW w:w="1979" w:type="dxa"/>
            <w:shd w:val="clear" w:color="auto" w:fill="F2F2F2" w:themeFill="background1" w:themeFillShade="F2"/>
            <w:vAlign w:val="center"/>
          </w:tcPr>
          <w:p w14:paraId="0F7301C0" w14:textId="77777777" w:rsidR="00D97644" w:rsidRPr="00627AC0" w:rsidRDefault="00D97644" w:rsidP="004648B7">
            <w:pPr>
              <w:rPr>
                <w:rFonts w:ascii="Arial" w:hAnsi="Arial" w:cs="Arial"/>
                <w:sz w:val="21"/>
                <w:szCs w:val="21"/>
              </w:rPr>
            </w:pPr>
          </w:p>
        </w:tc>
      </w:tr>
      <w:tr w:rsidR="009B6B62" w:rsidRPr="00627AC0" w14:paraId="28992612" w14:textId="77777777" w:rsidTr="00627AC0">
        <w:tc>
          <w:tcPr>
            <w:tcW w:w="450" w:type="dxa"/>
            <w:vMerge w:val="restart"/>
            <w:vAlign w:val="center"/>
          </w:tcPr>
          <w:p w14:paraId="20B0FC2E" w14:textId="77777777" w:rsidR="009B6B62" w:rsidRPr="00627AC0" w:rsidRDefault="009B6B62" w:rsidP="004648B7">
            <w:pPr>
              <w:rPr>
                <w:rFonts w:ascii="Arial" w:hAnsi="Arial" w:cs="Arial"/>
                <w:sz w:val="21"/>
                <w:szCs w:val="21"/>
              </w:rPr>
            </w:pPr>
          </w:p>
        </w:tc>
        <w:tc>
          <w:tcPr>
            <w:tcW w:w="5148" w:type="dxa"/>
            <w:vAlign w:val="center"/>
          </w:tcPr>
          <w:p w14:paraId="40C737F8" w14:textId="73F9025A" w:rsidR="009B6B62" w:rsidRPr="00627AC0" w:rsidRDefault="009B6B62" w:rsidP="004648B7">
            <w:pPr>
              <w:pStyle w:val="Normal1"/>
              <w:numPr>
                <w:ilvl w:val="0"/>
                <w:numId w:val="3"/>
              </w:numPr>
              <w:ind w:left="450" w:hanging="450"/>
              <w:contextualSpacing/>
              <w:rPr>
                <w:sz w:val="21"/>
                <w:szCs w:val="21"/>
              </w:rPr>
            </w:pPr>
            <w:r w:rsidRPr="00627AC0">
              <w:rPr>
                <w:sz w:val="21"/>
                <w:szCs w:val="21"/>
              </w:rPr>
              <w:t>Current shareholder and optionee lists, including issuance dates and original issuance price. These lists should include any party who owns securities of the Company or has any rights regarding securities of the Company.</w:t>
            </w:r>
          </w:p>
        </w:tc>
        <w:tc>
          <w:tcPr>
            <w:tcW w:w="1891" w:type="dxa"/>
            <w:vAlign w:val="center"/>
          </w:tcPr>
          <w:p w14:paraId="35BAF4F8" w14:textId="77777777" w:rsidR="009B6B62" w:rsidRPr="00627AC0" w:rsidRDefault="009B6B62" w:rsidP="004648B7">
            <w:pPr>
              <w:rPr>
                <w:rFonts w:ascii="Arial" w:hAnsi="Arial" w:cs="Arial"/>
                <w:sz w:val="21"/>
                <w:szCs w:val="21"/>
              </w:rPr>
            </w:pPr>
          </w:p>
        </w:tc>
        <w:tc>
          <w:tcPr>
            <w:tcW w:w="1979" w:type="dxa"/>
            <w:vAlign w:val="center"/>
          </w:tcPr>
          <w:p w14:paraId="605499B2" w14:textId="77777777" w:rsidR="009B6B62" w:rsidRPr="00627AC0" w:rsidRDefault="009B6B62" w:rsidP="004648B7">
            <w:pPr>
              <w:rPr>
                <w:rFonts w:ascii="Arial" w:hAnsi="Arial" w:cs="Arial"/>
                <w:sz w:val="21"/>
                <w:szCs w:val="21"/>
              </w:rPr>
            </w:pPr>
          </w:p>
        </w:tc>
      </w:tr>
      <w:tr w:rsidR="009B6B62" w:rsidRPr="00627AC0" w14:paraId="318FF9B3" w14:textId="77777777" w:rsidTr="00627AC0">
        <w:tc>
          <w:tcPr>
            <w:tcW w:w="450" w:type="dxa"/>
            <w:vMerge/>
            <w:vAlign w:val="center"/>
          </w:tcPr>
          <w:p w14:paraId="364E013D" w14:textId="77777777" w:rsidR="009B6B62" w:rsidRPr="00627AC0" w:rsidRDefault="009B6B62" w:rsidP="004648B7">
            <w:pPr>
              <w:rPr>
                <w:rFonts w:ascii="Arial" w:hAnsi="Arial" w:cs="Arial"/>
                <w:sz w:val="21"/>
                <w:szCs w:val="21"/>
              </w:rPr>
            </w:pPr>
          </w:p>
        </w:tc>
        <w:tc>
          <w:tcPr>
            <w:tcW w:w="5148" w:type="dxa"/>
            <w:vAlign w:val="center"/>
          </w:tcPr>
          <w:p w14:paraId="69925D9F" w14:textId="7C955355" w:rsidR="009B6B62" w:rsidRPr="00627AC0" w:rsidRDefault="009B6B62" w:rsidP="004648B7">
            <w:pPr>
              <w:pStyle w:val="Normal1"/>
              <w:numPr>
                <w:ilvl w:val="0"/>
                <w:numId w:val="3"/>
              </w:numPr>
              <w:ind w:left="450" w:hanging="450"/>
              <w:contextualSpacing/>
              <w:rPr>
                <w:sz w:val="21"/>
                <w:szCs w:val="21"/>
              </w:rPr>
            </w:pPr>
            <w:r w:rsidRPr="00627AC0">
              <w:rPr>
                <w:sz w:val="21"/>
                <w:szCs w:val="21"/>
              </w:rPr>
              <w:t>A summary of the vesting schedules of any stock or options subject to vesting.</w:t>
            </w:r>
          </w:p>
        </w:tc>
        <w:tc>
          <w:tcPr>
            <w:tcW w:w="1891" w:type="dxa"/>
            <w:vAlign w:val="center"/>
          </w:tcPr>
          <w:p w14:paraId="2F1E7C26" w14:textId="77777777" w:rsidR="009B6B62" w:rsidRPr="00627AC0" w:rsidRDefault="009B6B62" w:rsidP="004648B7">
            <w:pPr>
              <w:rPr>
                <w:rFonts w:ascii="Arial" w:hAnsi="Arial" w:cs="Arial"/>
                <w:sz w:val="21"/>
                <w:szCs w:val="21"/>
              </w:rPr>
            </w:pPr>
          </w:p>
        </w:tc>
        <w:tc>
          <w:tcPr>
            <w:tcW w:w="1979" w:type="dxa"/>
            <w:vAlign w:val="center"/>
          </w:tcPr>
          <w:p w14:paraId="3F8D7A0C" w14:textId="77777777" w:rsidR="009B6B62" w:rsidRPr="00627AC0" w:rsidRDefault="009B6B62" w:rsidP="004648B7">
            <w:pPr>
              <w:rPr>
                <w:rFonts w:ascii="Arial" w:hAnsi="Arial" w:cs="Arial"/>
                <w:sz w:val="21"/>
                <w:szCs w:val="21"/>
              </w:rPr>
            </w:pPr>
          </w:p>
        </w:tc>
      </w:tr>
      <w:tr w:rsidR="009B6B62" w:rsidRPr="00627AC0" w14:paraId="595213A0" w14:textId="77777777" w:rsidTr="00627AC0">
        <w:tc>
          <w:tcPr>
            <w:tcW w:w="450" w:type="dxa"/>
            <w:vMerge/>
            <w:vAlign w:val="center"/>
          </w:tcPr>
          <w:p w14:paraId="5E53C58A" w14:textId="77777777" w:rsidR="009B6B62" w:rsidRPr="00627AC0" w:rsidRDefault="009B6B62" w:rsidP="004648B7">
            <w:pPr>
              <w:rPr>
                <w:rFonts w:ascii="Arial" w:hAnsi="Arial" w:cs="Arial"/>
                <w:sz w:val="21"/>
                <w:szCs w:val="21"/>
              </w:rPr>
            </w:pPr>
          </w:p>
        </w:tc>
        <w:tc>
          <w:tcPr>
            <w:tcW w:w="5148" w:type="dxa"/>
            <w:vAlign w:val="center"/>
          </w:tcPr>
          <w:p w14:paraId="4ECE2749" w14:textId="541D37DB" w:rsidR="009B6B62" w:rsidRPr="00627AC0" w:rsidRDefault="009B6B62" w:rsidP="004648B7">
            <w:pPr>
              <w:pStyle w:val="Normal1"/>
              <w:numPr>
                <w:ilvl w:val="0"/>
                <w:numId w:val="3"/>
              </w:numPr>
              <w:ind w:left="450" w:hanging="450"/>
              <w:contextualSpacing/>
              <w:rPr>
                <w:sz w:val="21"/>
                <w:szCs w:val="21"/>
              </w:rPr>
            </w:pPr>
            <w:r w:rsidRPr="00627AC0">
              <w:rPr>
                <w:sz w:val="21"/>
                <w:szCs w:val="21"/>
              </w:rPr>
              <w:t>Agreements relating to the purchase, repurchase, sale or issuance of securities</w:t>
            </w:r>
          </w:p>
        </w:tc>
        <w:tc>
          <w:tcPr>
            <w:tcW w:w="1891" w:type="dxa"/>
            <w:vAlign w:val="center"/>
          </w:tcPr>
          <w:p w14:paraId="55C5F86E" w14:textId="77777777" w:rsidR="009B6B62" w:rsidRPr="00627AC0" w:rsidRDefault="009B6B62" w:rsidP="004648B7">
            <w:pPr>
              <w:rPr>
                <w:rFonts w:ascii="Arial" w:hAnsi="Arial" w:cs="Arial"/>
                <w:sz w:val="21"/>
                <w:szCs w:val="21"/>
              </w:rPr>
            </w:pPr>
          </w:p>
        </w:tc>
        <w:tc>
          <w:tcPr>
            <w:tcW w:w="1979" w:type="dxa"/>
            <w:vAlign w:val="center"/>
          </w:tcPr>
          <w:p w14:paraId="26D876CB" w14:textId="77777777" w:rsidR="009B6B62" w:rsidRPr="00627AC0" w:rsidRDefault="009B6B62" w:rsidP="004648B7">
            <w:pPr>
              <w:rPr>
                <w:rFonts w:ascii="Arial" w:hAnsi="Arial" w:cs="Arial"/>
                <w:sz w:val="21"/>
                <w:szCs w:val="21"/>
              </w:rPr>
            </w:pPr>
          </w:p>
        </w:tc>
      </w:tr>
      <w:tr w:rsidR="009B6B62" w:rsidRPr="00627AC0" w14:paraId="53C6D772" w14:textId="77777777" w:rsidTr="00627AC0">
        <w:tc>
          <w:tcPr>
            <w:tcW w:w="450" w:type="dxa"/>
            <w:vMerge/>
            <w:vAlign w:val="center"/>
          </w:tcPr>
          <w:p w14:paraId="35D7D43D" w14:textId="77777777" w:rsidR="009B6B62" w:rsidRPr="00627AC0" w:rsidRDefault="009B6B62" w:rsidP="004648B7">
            <w:pPr>
              <w:rPr>
                <w:rFonts w:ascii="Arial" w:hAnsi="Arial" w:cs="Arial"/>
                <w:sz w:val="21"/>
                <w:szCs w:val="21"/>
              </w:rPr>
            </w:pPr>
          </w:p>
        </w:tc>
        <w:tc>
          <w:tcPr>
            <w:tcW w:w="5148" w:type="dxa"/>
            <w:vAlign w:val="center"/>
          </w:tcPr>
          <w:p w14:paraId="33F60898" w14:textId="42E91AB0" w:rsidR="009B6B62" w:rsidRPr="00627AC0" w:rsidRDefault="009B6B62" w:rsidP="004648B7">
            <w:pPr>
              <w:pStyle w:val="Normal1"/>
              <w:numPr>
                <w:ilvl w:val="0"/>
                <w:numId w:val="3"/>
              </w:numPr>
              <w:ind w:left="450" w:hanging="450"/>
              <w:contextualSpacing/>
              <w:rPr>
                <w:sz w:val="21"/>
                <w:szCs w:val="21"/>
              </w:rPr>
            </w:pPr>
            <w:r w:rsidRPr="00627AC0">
              <w:rPr>
                <w:sz w:val="21"/>
                <w:szCs w:val="21"/>
              </w:rPr>
              <w:t>Agreements relating to voting of securities and restrictive share transfers.</w:t>
            </w:r>
          </w:p>
        </w:tc>
        <w:tc>
          <w:tcPr>
            <w:tcW w:w="1891" w:type="dxa"/>
            <w:vAlign w:val="center"/>
          </w:tcPr>
          <w:p w14:paraId="00B4804C" w14:textId="77777777" w:rsidR="009B6B62" w:rsidRPr="00627AC0" w:rsidRDefault="009B6B62" w:rsidP="004648B7">
            <w:pPr>
              <w:rPr>
                <w:rFonts w:ascii="Arial" w:hAnsi="Arial" w:cs="Arial"/>
                <w:sz w:val="21"/>
                <w:szCs w:val="21"/>
              </w:rPr>
            </w:pPr>
          </w:p>
        </w:tc>
        <w:tc>
          <w:tcPr>
            <w:tcW w:w="1979" w:type="dxa"/>
            <w:vAlign w:val="center"/>
          </w:tcPr>
          <w:p w14:paraId="27AA8541" w14:textId="77777777" w:rsidR="009B6B62" w:rsidRPr="00627AC0" w:rsidRDefault="009B6B62" w:rsidP="004648B7">
            <w:pPr>
              <w:rPr>
                <w:rFonts w:ascii="Arial" w:hAnsi="Arial" w:cs="Arial"/>
                <w:sz w:val="21"/>
                <w:szCs w:val="21"/>
              </w:rPr>
            </w:pPr>
          </w:p>
        </w:tc>
      </w:tr>
      <w:tr w:rsidR="009B6B62" w:rsidRPr="00627AC0" w14:paraId="586BA3A8" w14:textId="77777777" w:rsidTr="00627AC0">
        <w:tc>
          <w:tcPr>
            <w:tcW w:w="450" w:type="dxa"/>
            <w:vMerge/>
            <w:vAlign w:val="center"/>
          </w:tcPr>
          <w:p w14:paraId="696763CC" w14:textId="77777777" w:rsidR="009B6B62" w:rsidRPr="00627AC0" w:rsidRDefault="009B6B62" w:rsidP="004648B7">
            <w:pPr>
              <w:rPr>
                <w:rFonts w:ascii="Arial" w:hAnsi="Arial" w:cs="Arial"/>
                <w:sz w:val="21"/>
                <w:szCs w:val="21"/>
              </w:rPr>
            </w:pPr>
          </w:p>
        </w:tc>
        <w:tc>
          <w:tcPr>
            <w:tcW w:w="5148" w:type="dxa"/>
            <w:vAlign w:val="center"/>
          </w:tcPr>
          <w:p w14:paraId="3E6C80FF" w14:textId="161C97CF" w:rsidR="009B6B62" w:rsidRPr="00627AC0" w:rsidRDefault="009B6B62" w:rsidP="004648B7">
            <w:pPr>
              <w:pStyle w:val="Normal1"/>
              <w:numPr>
                <w:ilvl w:val="0"/>
                <w:numId w:val="3"/>
              </w:numPr>
              <w:ind w:left="360"/>
              <w:contextualSpacing/>
              <w:rPr>
                <w:sz w:val="21"/>
                <w:szCs w:val="21"/>
              </w:rPr>
            </w:pPr>
            <w:r w:rsidRPr="00627AC0">
              <w:rPr>
                <w:sz w:val="21"/>
                <w:szCs w:val="21"/>
              </w:rPr>
              <w:t>Agreements relating to preemptive or other preferential rights to acquire securities, including rights of first refusal.</w:t>
            </w:r>
          </w:p>
        </w:tc>
        <w:tc>
          <w:tcPr>
            <w:tcW w:w="1891" w:type="dxa"/>
            <w:vAlign w:val="center"/>
          </w:tcPr>
          <w:p w14:paraId="639D8216" w14:textId="77777777" w:rsidR="009B6B62" w:rsidRPr="00627AC0" w:rsidRDefault="009B6B62" w:rsidP="004648B7">
            <w:pPr>
              <w:rPr>
                <w:rFonts w:ascii="Arial" w:hAnsi="Arial" w:cs="Arial"/>
                <w:sz w:val="21"/>
                <w:szCs w:val="21"/>
              </w:rPr>
            </w:pPr>
          </w:p>
        </w:tc>
        <w:tc>
          <w:tcPr>
            <w:tcW w:w="1979" w:type="dxa"/>
            <w:vAlign w:val="center"/>
          </w:tcPr>
          <w:p w14:paraId="2C9482D3" w14:textId="77777777" w:rsidR="009B6B62" w:rsidRPr="00627AC0" w:rsidRDefault="009B6B62" w:rsidP="004648B7">
            <w:pPr>
              <w:rPr>
                <w:rFonts w:ascii="Arial" w:hAnsi="Arial" w:cs="Arial"/>
                <w:sz w:val="21"/>
                <w:szCs w:val="21"/>
              </w:rPr>
            </w:pPr>
          </w:p>
        </w:tc>
      </w:tr>
      <w:tr w:rsidR="009B6B62" w:rsidRPr="00627AC0" w14:paraId="3CC7EF54" w14:textId="77777777" w:rsidTr="00627AC0">
        <w:tc>
          <w:tcPr>
            <w:tcW w:w="450" w:type="dxa"/>
            <w:vMerge/>
            <w:vAlign w:val="center"/>
          </w:tcPr>
          <w:p w14:paraId="3023F78A" w14:textId="77777777" w:rsidR="009B6B62" w:rsidRPr="00627AC0" w:rsidRDefault="009B6B62" w:rsidP="004648B7">
            <w:pPr>
              <w:rPr>
                <w:rFonts w:ascii="Arial" w:hAnsi="Arial" w:cs="Arial"/>
                <w:sz w:val="21"/>
                <w:szCs w:val="21"/>
              </w:rPr>
            </w:pPr>
          </w:p>
        </w:tc>
        <w:tc>
          <w:tcPr>
            <w:tcW w:w="5148" w:type="dxa"/>
            <w:vAlign w:val="center"/>
          </w:tcPr>
          <w:p w14:paraId="6EDC3615" w14:textId="59BCD743" w:rsidR="009B6B62" w:rsidRPr="00627AC0" w:rsidRDefault="009B6B62" w:rsidP="004648B7">
            <w:pPr>
              <w:pStyle w:val="Normal1"/>
              <w:numPr>
                <w:ilvl w:val="0"/>
                <w:numId w:val="3"/>
              </w:numPr>
              <w:ind w:left="360"/>
              <w:contextualSpacing/>
              <w:rPr>
                <w:sz w:val="21"/>
                <w:szCs w:val="21"/>
              </w:rPr>
            </w:pPr>
            <w:r w:rsidRPr="00627AC0">
              <w:rPr>
                <w:sz w:val="21"/>
                <w:szCs w:val="21"/>
              </w:rPr>
              <w:t>Agreements relating to registration rights.</w:t>
            </w:r>
          </w:p>
        </w:tc>
        <w:tc>
          <w:tcPr>
            <w:tcW w:w="1891" w:type="dxa"/>
            <w:vAlign w:val="center"/>
          </w:tcPr>
          <w:p w14:paraId="1113B260" w14:textId="77777777" w:rsidR="009B6B62" w:rsidRPr="00627AC0" w:rsidRDefault="009B6B62" w:rsidP="004648B7">
            <w:pPr>
              <w:rPr>
                <w:rFonts w:ascii="Arial" w:hAnsi="Arial" w:cs="Arial"/>
                <w:sz w:val="21"/>
                <w:szCs w:val="21"/>
              </w:rPr>
            </w:pPr>
          </w:p>
        </w:tc>
        <w:tc>
          <w:tcPr>
            <w:tcW w:w="1979" w:type="dxa"/>
            <w:vAlign w:val="center"/>
          </w:tcPr>
          <w:p w14:paraId="3BAED256" w14:textId="77777777" w:rsidR="009B6B62" w:rsidRPr="00627AC0" w:rsidRDefault="009B6B62" w:rsidP="004648B7">
            <w:pPr>
              <w:rPr>
                <w:rFonts w:ascii="Arial" w:hAnsi="Arial" w:cs="Arial"/>
                <w:sz w:val="21"/>
                <w:szCs w:val="21"/>
              </w:rPr>
            </w:pPr>
          </w:p>
        </w:tc>
      </w:tr>
      <w:tr w:rsidR="009B6B62" w:rsidRPr="00627AC0" w14:paraId="03790F3B" w14:textId="77777777" w:rsidTr="00627AC0">
        <w:tc>
          <w:tcPr>
            <w:tcW w:w="450" w:type="dxa"/>
            <w:vMerge/>
            <w:vAlign w:val="center"/>
          </w:tcPr>
          <w:p w14:paraId="0663161C" w14:textId="77777777" w:rsidR="009B6B62" w:rsidRPr="00627AC0" w:rsidRDefault="009B6B62" w:rsidP="004648B7">
            <w:pPr>
              <w:rPr>
                <w:rFonts w:ascii="Arial" w:hAnsi="Arial" w:cs="Arial"/>
                <w:sz w:val="21"/>
                <w:szCs w:val="21"/>
              </w:rPr>
            </w:pPr>
          </w:p>
        </w:tc>
        <w:tc>
          <w:tcPr>
            <w:tcW w:w="5148" w:type="dxa"/>
            <w:vAlign w:val="center"/>
          </w:tcPr>
          <w:p w14:paraId="2253D856" w14:textId="17FF1BFA" w:rsidR="009B6B62" w:rsidRPr="00627AC0" w:rsidRDefault="009B6B62" w:rsidP="004648B7">
            <w:pPr>
              <w:pStyle w:val="Normal1"/>
              <w:numPr>
                <w:ilvl w:val="0"/>
                <w:numId w:val="3"/>
              </w:numPr>
              <w:ind w:left="360"/>
              <w:contextualSpacing/>
              <w:rPr>
                <w:sz w:val="21"/>
                <w:szCs w:val="21"/>
              </w:rPr>
            </w:pPr>
            <w:r w:rsidRPr="00627AC0">
              <w:rPr>
                <w:sz w:val="21"/>
                <w:szCs w:val="21"/>
              </w:rPr>
              <w:t>Shareholder agreements not involving the Company, including any agreement by a shareholder relating to the sale, voting, or transfer of securities of the Company.</w:t>
            </w:r>
          </w:p>
        </w:tc>
        <w:tc>
          <w:tcPr>
            <w:tcW w:w="1891" w:type="dxa"/>
            <w:vAlign w:val="center"/>
          </w:tcPr>
          <w:p w14:paraId="059F1C82" w14:textId="77777777" w:rsidR="009B6B62" w:rsidRPr="00627AC0" w:rsidRDefault="009B6B62" w:rsidP="004648B7">
            <w:pPr>
              <w:rPr>
                <w:rFonts w:ascii="Arial" w:hAnsi="Arial" w:cs="Arial"/>
                <w:sz w:val="21"/>
                <w:szCs w:val="21"/>
              </w:rPr>
            </w:pPr>
          </w:p>
        </w:tc>
        <w:tc>
          <w:tcPr>
            <w:tcW w:w="1979" w:type="dxa"/>
            <w:vAlign w:val="center"/>
          </w:tcPr>
          <w:p w14:paraId="441562B8" w14:textId="77777777" w:rsidR="009B6B62" w:rsidRPr="00627AC0" w:rsidRDefault="009B6B62" w:rsidP="004648B7">
            <w:pPr>
              <w:rPr>
                <w:rFonts w:ascii="Arial" w:hAnsi="Arial" w:cs="Arial"/>
                <w:sz w:val="21"/>
                <w:szCs w:val="21"/>
              </w:rPr>
            </w:pPr>
          </w:p>
        </w:tc>
      </w:tr>
      <w:tr w:rsidR="009B6B62" w:rsidRPr="00627AC0" w14:paraId="08A11423" w14:textId="77777777" w:rsidTr="00627AC0">
        <w:tc>
          <w:tcPr>
            <w:tcW w:w="450" w:type="dxa"/>
            <w:vMerge/>
            <w:vAlign w:val="center"/>
          </w:tcPr>
          <w:p w14:paraId="2CD13418" w14:textId="77777777" w:rsidR="009B6B62" w:rsidRPr="00627AC0" w:rsidRDefault="009B6B62" w:rsidP="004648B7">
            <w:pPr>
              <w:rPr>
                <w:rFonts w:ascii="Arial" w:hAnsi="Arial" w:cs="Arial"/>
                <w:sz w:val="21"/>
                <w:szCs w:val="21"/>
              </w:rPr>
            </w:pPr>
          </w:p>
        </w:tc>
        <w:tc>
          <w:tcPr>
            <w:tcW w:w="5148" w:type="dxa"/>
            <w:vAlign w:val="center"/>
          </w:tcPr>
          <w:p w14:paraId="70C844B9" w14:textId="29F60674" w:rsidR="009B6B62" w:rsidRPr="00627AC0" w:rsidRDefault="009B6B62" w:rsidP="004648B7">
            <w:pPr>
              <w:pStyle w:val="Normal1"/>
              <w:numPr>
                <w:ilvl w:val="0"/>
                <w:numId w:val="3"/>
              </w:numPr>
              <w:ind w:left="360"/>
              <w:contextualSpacing/>
              <w:rPr>
                <w:sz w:val="21"/>
                <w:szCs w:val="21"/>
              </w:rPr>
            </w:pPr>
            <w:r w:rsidRPr="00D97644">
              <w:rPr>
                <w:sz w:val="21"/>
                <w:szCs w:val="21"/>
              </w:rPr>
              <w:t>Evidence of qualification or exemption under applicable federal and state blue sky laws for issuance or transfer of the Company’s securities.</w:t>
            </w:r>
          </w:p>
        </w:tc>
        <w:tc>
          <w:tcPr>
            <w:tcW w:w="1891" w:type="dxa"/>
            <w:vAlign w:val="center"/>
          </w:tcPr>
          <w:p w14:paraId="4E015C66" w14:textId="77777777" w:rsidR="009B6B62" w:rsidRPr="00627AC0" w:rsidRDefault="009B6B62" w:rsidP="004648B7">
            <w:pPr>
              <w:rPr>
                <w:rFonts w:ascii="Arial" w:hAnsi="Arial" w:cs="Arial"/>
                <w:sz w:val="21"/>
                <w:szCs w:val="21"/>
              </w:rPr>
            </w:pPr>
          </w:p>
        </w:tc>
        <w:tc>
          <w:tcPr>
            <w:tcW w:w="1979" w:type="dxa"/>
            <w:vAlign w:val="center"/>
          </w:tcPr>
          <w:p w14:paraId="2542A42D" w14:textId="77777777" w:rsidR="009B6B62" w:rsidRPr="00627AC0" w:rsidRDefault="009B6B62" w:rsidP="004648B7">
            <w:pPr>
              <w:rPr>
                <w:rFonts w:ascii="Arial" w:hAnsi="Arial" w:cs="Arial"/>
                <w:sz w:val="21"/>
                <w:szCs w:val="21"/>
              </w:rPr>
            </w:pPr>
          </w:p>
        </w:tc>
      </w:tr>
    </w:tbl>
    <w:p w14:paraId="518743E9" w14:textId="78560D5C" w:rsidR="00627AC0" w:rsidRDefault="00627AC0">
      <w:pPr>
        <w:rPr>
          <w:sz w:val="21"/>
          <w:szCs w:val="21"/>
        </w:rPr>
      </w:pPr>
    </w:p>
    <w:p w14:paraId="184B7930" w14:textId="2274D62B" w:rsidR="00627AC0" w:rsidRDefault="00627AC0">
      <w:pPr>
        <w:rPr>
          <w:sz w:val="21"/>
          <w:szCs w:val="21"/>
        </w:rPr>
      </w:pPr>
    </w:p>
    <w:p w14:paraId="7748FE25" w14:textId="464AB911" w:rsidR="00627AC0" w:rsidRDefault="00627AC0">
      <w:pPr>
        <w:rPr>
          <w:sz w:val="21"/>
          <w:szCs w:val="21"/>
        </w:rPr>
      </w:pPr>
    </w:p>
    <w:p w14:paraId="64EAE334" w14:textId="77777777" w:rsidR="00627AC0" w:rsidRPr="00627AC0" w:rsidRDefault="00627AC0">
      <w:pPr>
        <w:rPr>
          <w:sz w:val="21"/>
          <w:szCs w:val="21"/>
        </w:rPr>
      </w:pPr>
    </w:p>
    <w:tbl>
      <w:tblPr>
        <w:tblStyle w:val="TableGrid"/>
        <w:tblW w:w="9468" w:type="dxa"/>
        <w:tblInd w:w="-113" w:type="dxa"/>
        <w:tblCellMar>
          <w:top w:w="72" w:type="dxa"/>
          <w:left w:w="115" w:type="dxa"/>
          <w:bottom w:w="72" w:type="dxa"/>
          <w:right w:w="115" w:type="dxa"/>
        </w:tblCellMar>
        <w:tblLook w:val="04A0" w:firstRow="1" w:lastRow="0" w:firstColumn="1" w:lastColumn="0" w:noHBand="0" w:noVBand="1"/>
      </w:tblPr>
      <w:tblGrid>
        <w:gridCol w:w="452"/>
        <w:gridCol w:w="5146"/>
        <w:gridCol w:w="1891"/>
        <w:gridCol w:w="1979"/>
      </w:tblGrid>
      <w:tr w:rsidR="004648B7" w:rsidRPr="00627AC0" w14:paraId="543470EF" w14:textId="77777777" w:rsidTr="00B37852">
        <w:tc>
          <w:tcPr>
            <w:tcW w:w="450" w:type="dxa"/>
            <w:shd w:val="clear" w:color="auto" w:fill="F2F2F2" w:themeFill="background1" w:themeFillShade="F2"/>
            <w:vAlign w:val="center"/>
          </w:tcPr>
          <w:p w14:paraId="02F8C5F9" w14:textId="0CA71112" w:rsidR="009B6B62" w:rsidRPr="00627AC0" w:rsidRDefault="009B6B62" w:rsidP="004648B7">
            <w:pPr>
              <w:rPr>
                <w:rFonts w:ascii="Arial" w:hAnsi="Arial" w:cs="Arial"/>
                <w:sz w:val="21"/>
                <w:szCs w:val="21"/>
              </w:rPr>
            </w:pPr>
            <w:r w:rsidRPr="00627AC0">
              <w:rPr>
                <w:rFonts w:ascii="Arial" w:hAnsi="Arial" w:cs="Arial"/>
                <w:sz w:val="21"/>
                <w:szCs w:val="21"/>
              </w:rPr>
              <w:lastRenderedPageBreak/>
              <w:t>D</w:t>
            </w:r>
            <w:r w:rsidRPr="00627AC0">
              <w:rPr>
                <w:rFonts w:ascii="Arial" w:hAnsi="Arial" w:cs="Arial"/>
                <w:sz w:val="21"/>
                <w:szCs w:val="21"/>
              </w:rPr>
              <w:t>.</w:t>
            </w:r>
          </w:p>
        </w:tc>
        <w:tc>
          <w:tcPr>
            <w:tcW w:w="5148" w:type="dxa"/>
            <w:shd w:val="clear" w:color="auto" w:fill="F2F2F2" w:themeFill="background1" w:themeFillShade="F2"/>
            <w:vAlign w:val="center"/>
          </w:tcPr>
          <w:p w14:paraId="1CCF9982" w14:textId="116F6C63" w:rsidR="009B6B62" w:rsidRPr="00627AC0" w:rsidRDefault="009B6B62" w:rsidP="004648B7">
            <w:pPr>
              <w:rPr>
                <w:rFonts w:ascii="Arial" w:hAnsi="Arial" w:cs="Arial"/>
                <w:b/>
                <w:sz w:val="21"/>
                <w:szCs w:val="21"/>
                <w:lang w:val="en"/>
              </w:rPr>
            </w:pPr>
            <w:r w:rsidRPr="009B6B62">
              <w:rPr>
                <w:rFonts w:ascii="Arial" w:hAnsi="Arial" w:cs="Arial"/>
                <w:b/>
                <w:sz w:val="21"/>
                <w:szCs w:val="21"/>
                <w:lang w:val="en"/>
              </w:rPr>
              <w:t>LEGAL AND REGULATORY</w:t>
            </w:r>
          </w:p>
        </w:tc>
        <w:tc>
          <w:tcPr>
            <w:tcW w:w="1891" w:type="dxa"/>
            <w:shd w:val="clear" w:color="auto" w:fill="F2F2F2" w:themeFill="background1" w:themeFillShade="F2"/>
            <w:vAlign w:val="center"/>
          </w:tcPr>
          <w:p w14:paraId="6340BE9C" w14:textId="77777777" w:rsidR="009B6B62" w:rsidRPr="00627AC0" w:rsidRDefault="009B6B62" w:rsidP="00B37852">
            <w:pPr>
              <w:jc w:val="center"/>
              <w:rPr>
                <w:rFonts w:ascii="Arial" w:hAnsi="Arial" w:cs="Arial"/>
                <w:sz w:val="21"/>
                <w:szCs w:val="21"/>
              </w:rPr>
            </w:pPr>
            <w:r w:rsidRPr="00627AC0">
              <w:rPr>
                <w:rFonts w:ascii="Arial" w:hAnsi="Arial" w:cs="Arial"/>
                <w:sz w:val="21"/>
                <w:szCs w:val="21"/>
              </w:rPr>
              <w:t>Applicable [Y/N]</w:t>
            </w:r>
          </w:p>
        </w:tc>
        <w:tc>
          <w:tcPr>
            <w:tcW w:w="1979" w:type="dxa"/>
            <w:shd w:val="clear" w:color="auto" w:fill="F2F2F2" w:themeFill="background1" w:themeFillShade="F2"/>
            <w:vAlign w:val="center"/>
          </w:tcPr>
          <w:p w14:paraId="45DD41DC" w14:textId="77777777" w:rsidR="009B6B62" w:rsidRPr="00627AC0" w:rsidRDefault="009B6B62" w:rsidP="00B37852">
            <w:pPr>
              <w:jc w:val="center"/>
              <w:rPr>
                <w:rFonts w:ascii="Arial" w:hAnsi="Arial" w:cs="Arial"/>
                <w:sz w:val="21"/>
                <w:szCs w:val="21"/>
              </w:rPr>
            </w:pPr>
            <w:r w:rsidRPr="00627AC0">
              <w:rPr>
                <w:rFonts w:ascii="Arial" w:hAnsi="Arial" w:cs="Arial"/>
                <w:sz w:val="21"/>
                <w:szCs w:val="21"/>
              </w:rPr>
              <w:t>Date Provided</w:t>
            </w:r>
          </w:p>
        </w:tc>
      </w:tr>
      <w:tr w:rsidR="009B6B62" w:rsidRPr="00627AC0" w14:paraId="6631AE2C" w14:textId="77777777" w:rsidTr="00627AC0">
        <w:tc>
          <w:tcPr>
            <w:tcW w:w="450" w:type="dxa"/>
            <w:vMerge w:val="restart"/>
            <w:vAlign w:val="center"/>
          </w:tcPr>
          <w:p w14:paraId="7ADD5CC2" w14:textId="77777777" w:rsidR="009B6B62" w:rsidRPr="00627AC0" w:rsidRDefault="009B6B62" w:rsidP="004648B7">
            <w:pPr>
              <w:rPr>
                <w:rFonts w:ascii="Arial" w:hAnsi="Arial" w:cs="Arial"/>
                <w:sz w:val="21"/>
                <w:szCs w:val="21"/>
              </w:rPr>
            </w:pPr>
          </w:p>
        </w:tc>
        <w:tc>
          <w:tcPr>
            <w:tcW w:w="5148" w:type="dxa"/>
            <w:vAlign w:val="center"/>
          </w:tcPr>
          <w:p w14:paraId="4019D370" w14:textId="72CF34FB" w:rsidR="009B6B62" w:rsidRPr="00627AC0" w:rsidRDefault="009B6B62" w:rsidP="004648B7">
            <w:pPr>
              <w:pStyle w:val="Normal1"/>
              <w:numPr>
                <w:ilvl w:val="0"/>
                <w:numId w:val="6"/>
              </w:numPr>
              <w:ind w:left="450" w:hanging="450"/>
              <w:contextualSpacing/>
              <w:rPr>
                <w:sz w:val="21"/>
                <w:szCs w:val="21"/>
              </w:rPr>
            </w:pPr>
            <w:r w:rsidRPr="00627AC0">
              <w:rPr>
                <w:sz w:val="21"/>
                <w:szCs w:val="21"/>
              </w:rPr>
              <w:t>All documents and correspondence relating to any pending litigation, threatened litigation, or disputes which could potentially lead to litigation involving the Company, its executive officers or its directors.</w:t>
            </w:r>
          </w:p>
        </w:tc>
        <w:tc>
          <w:tcPr>
            <w:tcW w:w="1891" w:type="dxa"/>
            <w:vAlign w:val="center"/>
          </w:tcPr>
          <w:p w14:paraId="39D15657" w14:textId="77777777" w:rsidR="009B6B62" w:rsidRPr="00627AC0" w:rsidRDefault="009B6B62" w:rsidP="004648B7">
            <w:pPr>
              <w:rPr>
                <w:rFonts w:ascii="Arial" w:hAnsi="Arial" w:cs="Arial"/>
                <w:sz w:val="21"/>
                <w:szCs w:val="21"/>
              </w:rPr>
            </w:pPr>
          </w:p>
        </w:tc>
        <w:tc>
          <w:tcPr>
            <w:tcW w:w="1979" w:type="dxa"/>
            <w:vAlign w:val="center"/>
          </w:tcPr>
          <w:p w14:paraId="2EEA1B9A" w14:textId="77777777" w:rsidR="009B6B62" w:rsidRPr="00627AC0" w:rsidRDefault="009B6B62" w:rsidP="004648B7">
            <w:pPr>
              <w:rPr>
                <w:rFonts w:ascii="Arial" w:hAnsi="Arial" w:cs="Arial"/>
                <w:sz w:val="21"/>
                <w:szCs w:val="21"/>
              </w:rPr>
            </w:pPr>
          </w:p>
        </w:tc>
      </w:tr>
      <w:tr w:rsidR="009B6B62" w:rsidRPr="00627AC0" w14:paraId="0FB069C2" w14:textId="77777777" w:rsidTr="00627AC0">
        <w:tc>
          <w:tcPr>
            <w:tcW w:w="450" w:type="dxa"/>
            <w:vMerge/>
            <w:vAlign w:val="center"/>
          </w:tcPr>
          <w:p w14:paraId="1AF3B5EA" w14:textId="77777777" w:rsidR="009B6B62" w:rsidRPr="00627AC0" w:rsidRDefault="009B6B62" w:rsidP="004648B7">
            <w:pPr>
              <w:rPr>
                <w:rFonts w:ascii="Arial" w:hAnsi="Arial" w:cs="Arial"/>
                <w:sz w:val="21"/>
                <w:szCs w:val="21"/>
              </w:rPr>
            </w:pPr>
          </w:p>
        </w:tc>
        <w:tc>
          <w:tcPr>
            <w:tcW w:w="5148" w:type="dxa"/>
            <w:vAlign w:val="center"/>
          </w:tcPr>
          <w:p w14:paraId="332CDBFD" w14:textId="09948417" w:rsidR="009B6B62" w:rsidRPr="00627AC0" w:rsidRDefault="009B6B62" w:rsidP="004648B7">
            <w:pPr>
              <w:pStyle w:val="Normal1"/>
              <w:numPr>
                <w:ilvl w:val="0"/>
                <w:numId w:val="6"/>
              </w:numPr>
              <w:ind w:left="450" w:hanging="450"/>
              <w:contextualSpacing/>
              <w:rPr>
                <w:sz w:val="21"/>
                <w:szCs w:val="21"/>
              </w:rPr>
            </w:pPr>
            <w:r w:rsidRPr="00627AC0">
              <w:rPr>
                <w:sz w:val="21"/>
                <w:szCs w:val="21"/>
              </w:rPr>
              <w:t>Any consent decrees, injunctions, judgments, other decrees or orders, settlement agreements or similar matters.</w:t>
            </w:r>
          </w:p>
        </w:tc>
        <w:tc>
          <w:tcPr>
            <w:tcW w:w="1891" w:type="dxa"/>
            <w:vAlign w:val="center"/>
          </w:tcPr>
          <w:p w14:paraId="5B0040D7" w14:textId="77777777" w:rsidR="009B6B62" w:rsidRPr="00627AC0" w:rsidRDefault="009B6B62" w:rsidP="004648B7">
            <w:pPr>
              <w:rPr>
                <w:rFonts w:ascii="Arial" w:hAnsi="Arial" w:cs="Arial"/>
                <w:sz w:val="21"/>
                <w:szCs w:val="21"/>
              </w:rPr>
            </w:pPr>
          </w:p>
        </w:tc>
        <w:tc>
          <w:tcPr>
            <w:tcW w:w="1979" w:type="dxa"/>
            <w:vAlign w:val="center"/>
          </w:tcPr>
          <w:p w14:paraId="33C46055" w14:textId="77777777" w:rsidR="009B6B62" w:rsidRPr="00627AC0" w:rsidRDefault="009B6B62" w:rsidP="004648B7">
            <w:pPr>
              <w:rPr>
                <w:rFonts w:ascii="Arial" w:hAnsi="Arial" w:cs="Arial"/>
                <w:sz w:val="21"/>
                <w:szCs w:val="21"/>
              </w:rPr>
            </w:pPr>
          </w:p>
        </w:tc>
      </w:tr>
      <w:tr w:rsidR="009B6B62" w:rsidRPr="00627AC0" w14:paraId="31A6E5F9" w14:textId="77777777" w:rsidTr="00627AC0">
        <w:tc>
          <w:tcPr>
            <w:tcW w:w="450" w:type="dxa"/>
            <w:vAlign w:val="center"/>
          </w:tcPr>
          <w:p w14:paraId="1D0D94D8" w14:textId="77777777" w:rsidR="009B6B62" w:rsidRPr="00627AC0" w:rsidRDefault="009B6B62" w:rsidP="004648B7">
            <w:pPr>
              <w:rPr>
                <w:rFonts w:ascii="Arial" w:hAnsi="Arial" w:cs="Arial"/>
                <w:sz w:val="21"/>
                <w:szCs w:val="21"/>
              </w:rPr>
            </w:pPr>
          </w:p>
        </w:tc>
        <w:tc>
          <w:tcPr>
            <w:tcW w:w="5148" w:type="dxa"/>
            <w:vAlign w:val="center"/>
          </w:tcPr>
          <w:p w14:paraId="2D13DA97" w14:textId="52B57334" w:rsidR="009B6B62" w:rsidRPr="00627AC0" w:rsidRDefault="009B6B62" w:rsidP="00627AC0">
            <w:pPr>
              <w:pStyle w:val="Normal1"/>
              <w:numPr>
                <w:ilvl w:val="0"/>
                <w:numId w:val="6"/>
              </w:numPr>
              <w:ind w:left="450" w:hanging="450"/>
              <w:contextualSpacing/>
              <w:rPr>
                <w:sz w:val="21"/>
                <w:szCs w:val="21"/>
              </w:rPr>
            </w:pPr>
            <w:r w:rsidRPr="00627AC0">
              <w:rPr>
                <w:sz w:val="21"/>
                <w:szCs w:val="21"/>
              </w:rPr>
              <w:t xml:space="preserve">All correspondence between the Company and the </w:t>
            </w:r>
            <w:r w:rsidRPr="00627AC0">
              <w:rPr>
                <w:sz w:val="21"/>
                <w:szCs w:val="21"/>
              </w:rPr>
              <w:t xml:space="preserve">Government </w:t>
            </w:r>
            <w:r w:rsidRPr="00627AC0">
              <w:rPr>
                <w:sz w:val="21"/>
                <w:szCs w:val="21"/>
              </w:rPr>
              <w:t>Administration.</w:t>
            </w:r>
          </w:p>
        </w:tc>
        <w:tc>
          <w:tcPr>
            <w:tcW w:w="1891" w:type="dxa"/>
            <w:vAlign w:val="center"/>
          </w:tcPr>
          <w:p w14:paraId="6DB5AE91" w14:textId="77777777" w:rsidR="009B6B62" w:rsidRPr="00627AC0" w:rsidRDefault="009B6B62" w:rsidP="004648B7">
            <w:pPr>
              <w:rPr>
                <w:rFonts w:ascii="Arial" w:hAnsi="Arial" w:cs="Arial"/>
                <w:sz w:val="21"/>
                <w:szCs w:val="21"/>
              </w:rPr>
            </w:pPr>
          </w:p>
        </w:tc>
        <w:tc>
          <w:tcPr>
            <w:tcW w:w="1979" w:type="dxa"/>
            <w:vAlign w:val="center"/>
          </w:tcPr>
          <w:p w14:paraId="6DF6D71A" w14:textId="77777777" w:rsidR="009B6B62" w:rsidRPr="00627AC0" w:rsidRDefault="009B6B62" w:rsidP="004648B7">
            <w:pPr>
              <w:rPr>
                <w:rFonts w:ascii="Arial" w:hAnsi="Arial" w:cs="Arial"/>
                <w:sz w:val="21"/>
                <w:szCs w:val="21"/>
              </w:rPr>
            </w:pPr>
          </w:p>
        </w:tc>
      </w:tr>
      <w:tr w:rsidR="004648B7" w:rsidRPr="00627AC0" w14:paraId="3516457F" w14:textId="77777777" w:rsidTr="00B37852">
        <w:tc>
          <w:tcPr>
            <w:tcW w:w="450" w:type="dxa"/>
            <w:shd w:val="clear" w:color="auto" w:fill="F2F2F2" w:themeFill="background1" w:themeFillShade="F2"/>
            <w:vAlign w:val="center"/>
          </w:tcPr>
          <w:p w14:paraId="7DD5F8E3" w14:textId="045AA846" w:rsidR="009B6B62" w:rsidRPr="00627AC0" w:rsidRDefault="009B6B62" w:rsidP="004648B7">
            <w:pPr>
              <w:rPr>
                <w:rFonts w:ascii="Arial" w:hAnsi="Arial" w:cs="Arial"/>
                <w:sz w:val="21"/>
                <w:szCs w:val="21"/>
              </w:rPr>
            </w:pPr>
            <w:r w:rsidRPr="00627AC0">
              <w:rPr>
                <w:rFonts w:ascii="Arial" w:hAnsi="Arial" w:cs="Arial"/>
                <w:sz w:val="21"/>
                <w:szCs w:val="21"/>
              </w:rPr>
              <w:t>E</w:t>
            </w:r>
            <w:r w:rsidRPr="00627AC0">
              <w:rPr>
                <w:rFonts w:ascii="Arial" w:hAnsi="Arial" w:cs="Arial"/>
                <w:sz w:val="21"/>
                <w:szCs w:val="21"/>
              </w:rPr>
              <w:t>.</w:t>
            </w:r>
          </w:p>
        </w:tc>
        <w:tc>
          <w:tcPr>
            <w:tcW w:w="5148" w:type="dxa"/>
            <w:shd w:val="clear" w:color="auto" w:fill="F2F2F2" w:themeFill="background1" w:themeFillShade="F2"/>
            <w:vAlign w:val="center"/>
          </w:tcPr>
          <w:p w14:paraId="40751A1E" w14:textId="6986A9E5" w:rsidR="009B6B62" w:rsidRPr="00627AC0" w:rsidRDefault="009B6B62" w:rsidP="00627AC0">
            <w:pPr>
              <w:pStyle w:val="Normal1"/>
              <w:rPr>
                <w:b/>
                <w:sz w:val="21"/>
                <w:szCs w:val="21"/>
              </w:rPr>
            </w:pPr>
            <w:r w:rsidRPr="00627AC0">
              <w:rPr>
                <w:b/>
                <w:sz w:val="21"/>
                <w:szCs w:val="21"/>
              </w:rPr>
              <w:t>I</w:t>
            </w:r>
            <w:r w:rsidRPr="00627AC0">
              <w:rPr>
                <w:b/>
                <w:sz w:val="21"/>
                <w:szCs w:val="21"/>
              </w:rPr>
              <w:t>NTELLECTUAL PROPERTY</w:t>
            </w:r>
          </w:p>
        </w:tc>
        <w:tc>
          <w:tcPr>
            <w:tcW w:w="1891" w:type="dxa"/>
            <w:shd w:val="clear" w:color="auto" w:fill="F2F2F2" w:themeFill="background1" w:themeFillShade="F2"/>
            <w:vAlign w:val="center"/>
          </w:tcPr>
          <w:p w14:paraId="6777B814" w14:textId="77777777" w:rsidR="009B6B62" w:rsidRPr="00627AC0" w:rsidRDefault="009B6B62" w:rsidP="004648B7">
            <w:pPr>
              <w:rPr>
                <w:rFonts w:ascii="Arial" w:hAnsi="Arial" w:cs="Arial"/>
                <w:sz w:val="21"/>
                <w:szCs w:val="21"/>
              </w:rPr>
            </w:pPr>
          </w:p>
        </w:tc>
        <w:tc>
          <w:tcPr>
            <w:tcW w:w="1979" w:type="dxa"/>
            <w:shd w:val="clear" w:color="auto" w:fill="F2F2F2" w:themeFill="background1" w:themeFillShade="F2"/>
            <w:vAlign w:val="center"/>
          </w:tcPr>
          <w:p w14:paraId="76DDC688" w14:textId="77777777" w:rsidR="009B6B62" w:rsidRPr="00627AC0" w:rsidRDefault="009B6B62" w:rsidP="004648B7">
            <w:pPr>
              <w:rPr>
                <w:rFonts w:ascii="Arial" w:hAnsi="Arial" w:cs="Arial"/>
                <w:sz w:val="21"/>
                <w:szCs w:val="21"/>
              </w:rPr>
            </w:pPr>
          </w:p>
        </w:tc>
      </w:tr>
      <w:tr w:rsidR="009B6B62" w:rsidRPr="00627AC0" w14:paraId="3FCA39A1" w14:textId="77777777" w:rsidTr="00627AC0">
        <w:tc>
          <w:tcPr>
            <w:tcW w:w="450" w:type="dxa"/>
            <w:vMerge w:val="restart"/>
            <w:vAlign w:val="center"/>
          </w:tcPr>
          <w:p w14:paraId="3274D6CE" w14:textId="77777777" w:rsidR="009B6B62" w:rsidRPr="00627AC0" w:rsidRDefault="009B6B62" w:rsidP="004648B7">
            <w:pPr>
              <w:rPr>
                <w:rFonts w:ascii="Arial" w:hAnsi="Arial" w:cs="Arial"/>
                <w:sz w:val="21"/>
                <w:szCs w:val="21"/>
              </w:rPr>
            </w:pPr>
          </w:p>
        </w:tc>
        <w:tc>
          <w:tcPr>
            <w:tcW w:w="5148" w:type="dxa"/>
            <w:vAlign w:val="center"/>
          </w:tcPr>
          <w:p w14:paraId="7E245E45" w14:textId="18DEAA9B" w:rsidR="009B6B62" w:rsidRPr="00627AC0" w:rsidRDefault="009B6B62" w:rsidP="004648B7">
            <w:pPr>
              <w:pStyle w:val="Normal1"/>
              <w:numPr>
                <w:ilvl w:val="0"/>
                <w:numId w:val="7"/>
              </w:numPr>
              <w:ind w:left="450" w:hanging="450"/>
              <w:contextualSpacing/>
              <w:rPr>
                <w:sz w:val="21"/>
                <w:szCs w:val="21"/>
              </w:rPr>
            </w:pPr>
            <w:r w:rsidRPr="00627AC0">
              <w:rPr>
                <w:sz w:val="21"/>
                <w:szCs w:val="21"/>
              </w:rPr>
              <w:t xml:space="preserve">Form of Proprietary Information and </w:t>
            </w:r>
            <w:r w:rsidR="00627AC0" w:rsidRPr="00627AC0">
              <w:rPr>
                <w:sz w:val="21"/>
                <w:szCs w:val="21"/>
              </w:rPr>
              <w:t>Invention Agreements</w:t>
            </w:r>
            <w:r w:rsidRPr="00627AC0">
              <w:rPr>
                <w:sz w:val="21"/>
                <w:szCs w:val="21"/>
              </w:rPr>
              <w:t xml:space="preserve"> signed by past or present employees and consultants. Any documentation relating to the transfer to the Company or any employee of any technology.</w:t>
            </w:r>
          </w:p>
        </w:tc>
        <w:tc>
          <w:tcPr>
            <w:tcW w:w="1891" w:type="dxa"/>
            <w:vAlign w:val="center"/>
          </w:tcPr>
          <w:p w14:paraId="54417E3E" w14:textId="77777777" w:rsidR="009B6B62" w:rsidRPr="00627AC0" w:rsidRDefault="009B6B62" w:rsidP="004648B7">
            <w:pPr>
              <w:rPr>
                <w:rFonts w:ascii="Arial" w:hAnsi="Arial" w:cs="Arial"/>
                <w:sz w:val="21"/>
                <w:szCs w:val="21"/>
              </w:rPr>
            </w:pPr>
          </w:p>
        </w:tc>
        <w:tc>
          <w:tcPr>
            <w:tcW w:w="1979" w:type="dxa"/>
            <w:vAlign w:val="center"/>
          </w:tcPr>
          <w:p w14:paraId="6F94F00E" w14:textId="77777777" w:rsidR="009B6B62" w:rsidRPr="00627AC0" w:rsidRDefault="009B6B62" w:rsidP="004648B7">
            <w:pPr>
              <w:rPr>
                <w:rFonts w:ascii="Arial" w:hAnsi="Arial" w:cs="Arial"/>
                <w:sz w:val="21"/>
                <w:szCs w:val="21"/>
              </w:rPr>
            </w:pPr>
          </w:p>
        </w:tc>
      </w:tr>
      <w:tr w:rsidR="009B6B62" w:rsidRPr="00627AC0" w14:paraId="626DF614" w14:textId="77777777" w:rsidTr="00627AC0">
        <w:tc>
          <w:tcPr>
            <w:tcW w:w="450" w:type="dxa"/>
            <w:vMerge/>
            <w:vAlign w:val="center"/>
          </w:tcPr>
          <w:p w14:paraId="4C11A8BC" w14:textId="77777777" w:rsidR="009B6B62" w:rsidRPr="00627AC0" w:rsidRDefault="009B6B62" w:rsidP="004648B7">
            <w:pPr>
              <w:rPr>
                <w:rFonts w:ascii="Arial" w:hAnsi="Arial" w:cs="Arial"/>
                <w:sz w:val="21"/>
                <w:szCs w:val="21"/>
              </w:rPr>
            </w:pPr>
          </w:p>
        </w:tc>
        <w:tc>
          <w:tcPr>
            <w:tcW w:w="5148" w:type="dxa"/>
            <w:vAlign w:val="center"/>
          </w:tcPr>
          <w:p w14:paraId="299FD373" w14:textId="46B45EAB" w:rsidR="009B6B62" w:rsidRPr="00627AC0" w:rsidRDefault="009B6B62" w:rsidP="00627AC0">
            <w:pPr>
              <w:pStyle w:val="Normal1"/>
              <w:numPr>
                <w:ilvl w:val="0"/>
                <w:numId w:val="7"/>
              </w:numPr>
              <w:ind w:left="360"/>
              <w:contextualSpacing/>
              <w:rPr>
                <w:sz w:val="21"/>
                <w:szCs w:val="21"/>
              </w:rPr>
            </w:pPr>
            <w:r w:rsidRPr="00627AC0">
              <w:rPr>
                <w:sz w:val="21"/>
                <w:szCs w:val="21"/>
              </w:rPr>
              <w:t>Copies of the Proprietary Information and Invention Agreements signed by key employees and consultants.</w:t>
            </w:r>
          </w:p>
        </w:tc>
        <w:tc>
          <w:tcPr>
            <w:tcW w:w="1891" w:type="dxa"/>
            <w:vAlign w:val="center"/>
          </w:tcPr>
          <w:p w14:paraId="737FB665" w14:textId="77777777" w:rsidR="009B6B62" w:rsidRPr="00627AC0" w:rsidRDefault="009B6B62" w:rsidP="004648B7">
            <w:pPr>
              <w:rPr>
                <w:rFonts w:ascii="Arial" w:hAnsi="Arial" w:cs="Arial"/>
                <w:sz w:val="21"/>
                <w:szCs w:val="21"/>
              </w:rPr>
            </w:pPr>
          </w:p>
        </w:tc>
        <w:tc>
          <w:tcPr>
            <w:tcW w:w="1979" w:type="dxa"/>
            <w:vAlign w:val="center"/>
          </w:tcPr>
          <w:p w14:paraId="058535CF" w14:textId="77777777" w:rsidR="009B6B62" w:rsidRPr="00627AC0" w:rsidRDefault="009B6B62" w:rsidP="004648B7">
            <w:pPr>
              <w:rPr>
                <w:rFonts w:ascii="Arial" w:hAnsi="Arial" w:cs="Arial"/>
                <w:sz w:val="21"/>
                <w:szCs w:val="21"/>
              </w:rPr>
            </w:pPr>
          </w:p>
        </w:tc>
      </w:tr>
      <w:tr w:rsidR="009B6B62" w:rsidRPr="00627AC0" w14:paraId="16FE6A46" w14:textId="77777777" w:rsidTr="00627AC0">
        <w:tc>
          <w:tcPr>
            <w:tcW w:w="450" w:type="dxa"/>
            <w:vAlign w:val="center"/>
          </w:tcPr>
          <w:p w14:paraId="72D6D5E2" w14:textId="77777777" w:rsidR="009B6B62" w:rsidRPr="00627AC0" w:rsidRDefault="009B6B62" w:rsidP="004648B7">
            <w:pPr>
              <w:rPr>
                <w:rFonts w:ascii="Arial" w:hAnsi="Arial" w:cs="Arial"/>
                <w:sz w:val="21"/>
                <w:szCs w:val="21"/>
              </w:rPr>
            </w:pPr>
          </w:p>
        </w:tc>
        <w:tc>
          <w:tcPr>
            <w:tcW w:w="5148" w:type="dxa"/>
            <w:vAlign w:val="center"/>
          </w:tcPr>
          <w:p w14:paraId="36D8309E" w14:textId="5D85FD5F" w:rsidR="009B6B62" w:rsidRPr="00627AC0" w:rsidRDefault="009B6B62" w:rsidP="00627AC0">
            <w:pPr>
              <w:pStyle w:val="Normal1"/>
              <w:numPr>
                <w:ilvl w:val="0"/>
                <w:numId w:val="7"/>
              </w:numPr>
              <w:ind w:left="360"/>
              <w:contextualSpacing/>
              <w:rPr>
                <w:sz w:val="21"/>
                <w:szCs w:val="21"/>
              </w:rPr>
            </w:pPr>
            <w:r w:rsidRPr="00627AC0">
              <w:rPr>
                <w:sz w:val="21"/>
                <w:szCs w:val="21"/>
              </w:rPr>
              <w:t>A list of employees or consultants who have not signed Proprietary Information and Invention Agreements, including a list any periods of time where key employees or consultants performed services for the Company while not bound by such agreements</w:t>
            </w:r>
          </w:p>
        </w:tc>
        <w:tc>
          <w:tcPr>
            <w:tcW w:w="1891" w:type="dxa"/>
            <w:vAlign w:val="center"/>
          </w:tcPr>
          <w:p w14:paraId="1ECDFE6F" w14:textId="77777777" w:rsidR="009B6B62" w:rsidRPr="00627AC0" w:rsidRDefault="009B6B62" w:rsidP="004648B7">
            <w:pPr>
              <w:rPr>
                <w:rFonts w:ascii="Arial" w:hAnsi="Arial" w:cs="Arial"/>
                <w:sz w:val="21"/>
                <w:szCs w:val="21"/>
              </w:rPr>
            </w:pPr>
          </w:p>
        </w:tc>
        <w:tc>
          <w:tcPr>
            <w:tcW w:w="1979" w:type="dxa"/>
            <w:vAlign w:val="center"/>
          </w:tcPr>
          <w:p w14:paraId="5FA6A46A" w14:textId="77777777" w:rsidR="009B6B62" w:rsidRPr="00627AC0" w:rsidRDefault="009B6B62" w:rsidP="004648B7">
            <w:pPr>
              <w:rPr>
                <w:rFonts w:ascii="Arial" w:hAnsi="Arial" w:cs="Arial"/>
                <w:sz w:val="21"/>
                <w:szCs w:val="21"/>
              </w:rPr>
            </w:pPr>
          </w:p>
        </w:tc>
      </w:tr>
      <w:tr w:rsidR="009B6B62" w:rsidRPr="00627AC0" w14:paraId="54EC2E84" w14:textId="77777777" w:rsidTr="00627AC0">
        <w:tc>
          <w:tcPr>
            <w:tcW w:w="450" w:type="dxa"/>
            <w:vAlign w:val="center"/>
          </w:tcPr>
          <w:p w14:paraId="79822106" w14:textId="77777777" w:rsidR="009B6B62" w:rsidRPr="00627AC0" w:rsidRDefault="009B6B62" w:rsidP="004648B7">
            <w:pPr>
              <w:rPr>
                <w:rFonts w:ascii="Arial" w:hAnsi="Arial" w:cs="Arial"/>
                <w:sz w:val="21"/>
                <w:szCs w:val="21"/>
              </w:rPr>
            </w:pPr>
          </w:p>
        </w:tc>
        <w:tc>
          <w:tcPr>
            <w:tcW w:w="5148" w:type="dxa"/>
            <w:vAlign w:val="center"/>
          </w:tcPr>
          <w:p w14:paraId="1039E662" w14:textId="1DB2D358" w:rsidR="009B6B62" w:rsidRPr="00627AC0" w:rsidRDefault="009B6B62" w:rsidP="00627AC0">
            <w:pPr>
              <w:pStyle w:val="Normal1"/>
              <w:numPr>
                <w:ilvl w:val="0"/>
                <w:numId w:val="7"/>
              </w:numPr>
              <w:ind w:left="360"/>
              <w:contextualSpacing/>
              <w:rPr>
                <w:sz w:val="21"/>
                <w:szCs w:val="21"/>
              </w:rPr>
            </w:pPr>
            <w:r w:rsidRPr="00627AC0">
              <w:rPr>
                <w:sz w:val="21"/>
                <w:szCs w:val="21"/>
              </w:rPr>
              <w:t>Copies of any Proprietary Information and Invention Agreements that contain any exclusions from assignment to the Company</w:t>
            </w:r>
          </w:p>
        </w:tc>
        <w:tc>
          <w:tcPr>
            <w:tcW w:w="1891" w:type="dxa"/>
            <w:vAlign w:val="center"/>
          </w:tcPr>
          <w:p w14:paraId="1847F32E" w14:textId="77777777" w:rsidR="009B6B62" w:rsidRPr="00627AC0" w:rsidRDefault="009B6B62" w:rsidP="004648B7">
            <w:pPr>
              <w:rPr>
                <w:rFonts w:ascii="Arial" w:hAnsi="Arial" w:cs="Arial"/>
                <w:sz w:val="21"/>
                <w:szCs w:val="21"/>
              </w:rPr>
            </w:pPr>
          </w:p>
        </w:tc>
        <w:tc>
          <w:tcPr>
            <w:tcW w:w="1979" w:type="dxa"/>
            <w:vAlign w:val="center"/>
          </w:tcPr>
          <w:p w14:paraId="1B48DA52" w14:textId="77777777" w:rsidR="009B6B62" w:rsidRPr="00627AC0" w:rsidRDefault="009B6B62" w:rsidP="004648B7">
            <w:pPr>
              <w:rPr>
                <w:rFonts w:ascii="Arial" w:hAnsi="Arial" w:cs="Arial"/>
                <w:sz w:val="21"/>
                <w:szCs w:val="21"/>
              </w:rPr>
            </w:pPr>
          </w:p>
        </w:tc>
      </w:tr>
      <w:tr w:rsidR="009B6B62" w:rsidRPr="00627AC0" w14:paraId="081E3605" w14:textId="77777777" w:rsidTr="00627AC0">
        <w:tc>
          <w:tcPr>
            <w:tcW w:w="450" w:type="dxa"/>
            <w:vAlign w:val="center"/>
          </w:tcPr>
          <w:p w14:paraId="7EF309E4" w14:textId="77777777" w:rsidR="009B6B62" w:rsidRPr="00627AC0" w:rsidRDefault="009B6B62" w:rsidP="004648B7">
            <w:pPr>
              <w:rPr>
                <w:rFonts w:ascii="Arial" w:hAnsi="Arial" w:cs="Arial"/>
                <w:sz w:val="21"/>
                <w:szCs w:val="21"/>
              </w:rPr>
            </w:pPr>
          </w:p>
        </w:tc>
        <w:tc>
          <w:tcPr>
            <w:tcW w:w="5148" w:type="dxa"/>
            <w:vAlign w:val="center"/>
          </w:tcPr>
          <w:p w14:paraId="4CCF6457" w14:textId="4AFA3C11" w:rsidR="009B6B62" w:rsidRPr="00627AC0" w:rsidRDefault="009B6B62" w:rsidP="004648B7">
            <w:pPr>
              <w:pStyle w:val="Normal1"/>
              <w:numPr>
                <w:ilvl w:val="0"/>
                <w:numId w:val="7"/>
              </w:numPr>
              <w:ind w:left="360"/>
              <w:contextualSpacing/>
              <w:rPr>
                <w:sz w:val="21"/>
                <w:szCs w:val="21"/>
              </w:rPr>
            </w:pPr>
            <w:r w:rsidRPr="00627AC0">
              <w:rPr>
                <w:sz w:val="21"/>
                <w:szCs w:val="21"/>
              </w:rPr>
              <w:t>Any licenses or agreements of any kind with respect to the Company’s or others’ patent, copyright, trade secret or other proprietary rights, proprietary information or technology, other than licenses or agreements pertaining to “off -the-shelf” or standard products.</w:t>
            </w:r>
          </w:p>
        </w:tc>
        <w:tc>
          <w:tcPr>
            <w:tcW w:w="1891" w:type="dxa"/>
            <w:vAlign w:val="center"/>
          </w:tcPr>
          <w:p w14:paraId="4B4948D4" w14:textId="77777777" w:rsidR="009B6B62" w:rsidRPr="00627AC0" w:rsidRDefault="009B6B62" w:rsidP="004648B7">
            <w:pPr>
              <w:rPr>
                <w:rFonts w:ascii="Arial" w:hAnsi="Arial" w:cs="Arial"/>
                <w:sz w:val="21"/>
                <w:szCs w:val="21"/>
              </w:rPr>
            </w:pPr>
          </w:p>
        </w:tc>
        <w:tc>
          <w:tcPr>
            <w:tcW w:w="1979" w:type="dxa"/>
            <w:vAlign w:val="center"/>
          </w:tcPr>
          <w:p w14:paraId="557BC415" w14:textId="77777777" w:rsidR="009B6B62" w:rsidRPr="00627AC0" w:rsidRDefault="009B6B62" w:rsidP="004648B7">
            <w:pPr>
              <w:rPr>
                <w:rFonts w:ascii="Arial" w:hAnsi="Arial" w:cs="Arial"/>
                <w:sz w:val="21"/>
                <w:szCs w:val="21"/>
              </w:rPr>
            </w:pPr>
          </w:p>
        </w:tc>
      </w:tr>
      <w:tr w:rsidR="009B6B62" w:rsidRPr="00627AC0" w14:paraId="5EC5DE6F" w14:textId="77777777" w:rsidTr="00627AC0">
        <w:tc>
          <w:tcPr>
            <w:tcW w:w="450" w:type="dxa"/>
            <w:vAlign w:val="center"/>
          </w:tcPr>
          <w:p w14:paraId="20429DEB" w14:textId="77777777" w:rsidR="009B6B62" w:rsidRPr="00627AC0" w:rsidRDefault="009B6B62" w:rsidP="004648B7">
            <w:pPr>
              <w:rPr>
                <w:rFonts w:ascii="Arial" w:hAnsi="Arial" w:cs="Arial"/>
                <w:sz w:val="21"/>
                <w:szCs w:val="21"/>
              </w:rPr>
            </w:pPr>
          </w:p>
        </w:tc>
        <w:tc>
          <w:tcPr>
            <w:tcW w:w="5148" w:type="dxa"/>
            <w:vAlign w:val="center"/>
          </w:tcPr>
          <w:p w14:paraId="2E1A491E" w14:textId="77777777" w:rsidR="009B6B62" w:rsidRPr="009B6B62" w:rsidRDefault="009B6B62" w:rsidP="004648B7">
            <w:pPr>
              <w:pStyle w:val="Normal1"/>
              <w:numPr>
                <w:ilvl w:val="0"/>
                <w:numId w:val="7"/>
              </w:numPr>
              <w:ind w:left="360"/>
              <w:contextualSpacing/>
              <w:rPr>
                <w:sz w:val="21"/>
                <w:szCs w:val="21"/>
              </w:rPr>
            </w:pPr>
            <w:r w:rsidRPr="009B6B62">
              <w:rPr>
                <w:sz w:val="21"/>
                <w:szCs w:val="21"/>
              </w:rPr>
              <w:t>A list of patents, copyrights and trademarks, and any searches relevant to such items that have been done.</w:t>
            </w:r>
          </w:p>
          <w:p w14:paraId="36B11437" w14:textId="77777777" w:rsidR="009B6B62" w:rsidRPr="00627AC0" w:rsidRDefault="009B6B62" w:rsidP="004648B7">
            <w:pPr>
              <w:pStyle w:val="Normal1"/>
              <w:ind w:left="360"/>
              <w:contextualSpacing/>
              <w:rPr>
                <w:sz w:val="21"/>
                <w:szCs w:val="21"/>
              </w:rPr>
            </w:pPr>
          </w:p>
        </w:tc>
        <w:tc>
          <w:tcPr>
            <w:tcW w:w="1891" w:type="dxa"/>
            <w:vAlign w:val="center"/>
          </w:tcPr>
          <w:p w14:paraId="426165A3" w14:textId="77777777" w:rsidR="009B6B62" w:rsidRPr="00627AC0" w:rsidRDefault="009B6B62" w:rsidP="004648B7">
            <w:pPr>
              <w:rPr>
                <w:rFonts w:ascii="Arial" w:hAnsi="Arial" w:cs="Arial"/>
                <w:sz w:val="21"/>
                <w:szCs w:val="21"/>
              </w:rPr>
            </w:pPr>
          </w:p>
        </w:tc>
        <w:tc>
          <w:tcPr>
            <w:tcW w:w="1979" w:type="dxa"/>
            <w:vAlign w:val="center"/>
          </w:tcPr>
          <w:p w14:paraId="2D84E805" w14:textId="77777777" w:rsidR="009B6B62" w:rsidRPr="00627AC0" w:rsidRDefault="009B6B62" w:rsidP="004648B7">
            <w:pPr>
              <w:rPr>
                <w:rFonts w:ascii="Arial" w:hAnsi="Arial" w:cs="Arial"/>
                <w:sz w:val="21"/>
                <w:szCs w:val="21"/>
              </w:rPr>
            </w:pPr>
          </w:p>
        </w:tc>
      </w:tr>
      <w:tr w:rsidR="004648B7" w:rsidRPr="00627AC0" w14:paraId="4DF09ABB" w14:textId="77777777" w:rsidTr="00B37852">
        <w:tc>
          <w:tcPr>
            <w:tcW w:w="450" w:type="dxa"/>
            <w:shd w:val="clear" w:color="auto" w:fill="F2F2F2" w:themeFill="background1" w:themeFillShade="F2"/>
            <w:vAlign w:val="center"/>
          </w:tcPr>
          <w:p w14:paraId="2F8639BA" w14:textId="741BFB15" w:rsidR="009B6B62" w:rsidRPr="00627AC0" w:rsidRDefault="009B6B62" w:rsidP="004648B7">
            <w:pPr>
              <w:rPr>
                <w:rFonts w:ascii="Arial" w:hAnsi="Arial" w:cs="Arial"/>
                <w:sz w:val="21"/>
                <w:szCs w:val="21"/>
              </w:rPr>
            </w:pPr>
            <w:r w:rsidRPr="00627AC0">
              <w:rPr>
                <w:rFonts w:ascii="Arial" w:hAnsi="Arial" w:cs="Arial"/>
                <w:sz w:val="21"/>
                <w:szCs w:val="21"/>
              </w:rPr>
              <w:lastRenderedPageBreak/>
              <w:t>F</w:t>
            </w:r>
            <w:r w:rsidRPr="00627AC0">
              <w:rPr>
                <w:rFonts w:ascii="Arial" w:hAnsi="Arial" w:cs="Arial"/>
                <w:sz w:val="21"/>
                <w:szCs w:val="21"/>
              </w:rPr>
              <w:t>.</w:t>
            </w:r>
          </w:p>
        </w:tc>
        <w:tc>
          <w:tcPr>
            <w:tcW w:w="5148" w:type="dxa"/>
            <w:shd w:val="clear" w:color="auto" w:fill="F2F2F2" w:themeFill="background1" w:themeFillShade="F2"/>
            <w:vAlign w:val="center"/>
          </w:tcPr>
          <w:p w14:paraId="4B6173F4" w14:textId="29591395" w:rsidR="009B6B62" w:rsidRPr="00627AC0" w:rsidRDefault="009B6B62" w:rsidP="004648B7">
            <w:pPr>
              <w:rPr>
                <w:rFonts w:ascii="Arial" w:hAnsi="Arial" w:cs="Arial"/>
                <w:sz w:val="21"/>
                <w:szCs w:val="21"/>
              </w:rPr>
            </w:pPr>
            <w:r w:rsidRPr="00627AC0">
              <w:rPr>
                <w:rFonts w:ascii="Arial" w:hAnsi="Arial" w:cs="Arial"/>
                <w:b/>
                <w:sz w:val="21"/>
                <w:szCs w:val="21"/>
              </w:rPr>
              <w:t>MANAGEMENT, EMPLOYEES AND CONSULTANTS</w:t>
            </w:r>
          </w:p>
        </w:tc>
        <w:tc>
          <w:tcPr>
            <w:tcW w:w="1891" w:type="dxa"/>
            <w:shd w:val="clear" w:color="auto" w:fill="F2F2F2" w:themeFill="background1" w:themeFillShade="F2"/>
            <w:vAlign w:val="center"/>
          </w:tcPr>
          <w:p w14:paraId="74AA3A3E" w14:textId="1899D57F" w:rsidR="009B6B62" w:rsidRPr="00627AC0" w:rsidRDefault="009B6B62" w:rsidP="00B37852">
            <w:pPr>
              <w:jc w:val="center"/>
              <w:rPr>
                <w:rFonts w:ascii="Arial" w:hAnsi="Arial" w:cs="Arial"/>
                <w:sz w:val="21"/>
                <w:szCs w:val="21"/>
              </w:rPr>
            </w:pPr>
            <w:r w:rsidRPr="00627AC0">
              <w:rPr>
                <w:rFonts w:ascii="Arial" w:hAnsi="Arial" w:cs="Arial"/>
                <w:sz w:val="21"/>
                <w:szCs w:val="21"/>
              </w:rPr>
              <w:t>Applicable [Y/N]</w:t>
            </w:r>
          </w:p>
        </w:tc>
        <w:tc>
          <w:tcPr>
            <w:tcW w:w="1979" w:type="dxa"/>
            <w:shd w:val="clear" w:color="auto" w:fill="F2F2F2" w:themeFill="background1" w:themeFillShade="F2"/>
            <w:vAlign w:val="center"/>
          </w:tcPr>
          <w:p w14:paraId="41895E39" w14:textId="60A02381" w:rsidR="009B6B62" w:rsidRPr="00627AC0" w:rsidRDefault="009B6B62" w:rsidP="00B37852">
            <w:pPr>
              <w:jc w:val="center"/>
              <w:rPr>
                <w:rFonts w:ascii="Arial" w:hAnsi="Arial" w:cs="Arial"/>
                <w:sz w:val="21"/>
                <w:szCs w:val="21"/>
              </w:rPr>
            </w:pPr>
            <w:r w:rsidRPr="00627AC0">
              <w:rPr>
                <w:rFonts w:ascii="Arial" w:hAnsi="Arial" w:cs="Arial"/>
                <w:sz w:val="21"/>
                <w:szCs w:val="21"/>
              </w:rPr>
              <w:t>Date Provided</w:t>
            </w:r>
          </w:p>
        </w:tc>
      </w:tr>
      <w:tr w:rsidR="00627AC0" w:rsidRPr="00627AC0" w14:paraId="1D207148" w14:textId="77777777" w:rsidTr="00627AC0">
        <w:tc>
          <w:tcPr>
            <w:tcW w:w="450" w:type="dxa"/>
            <w:vMerge w:val="restart"/>
            <w:vAlign w:val="center"/>
          </w:tcPr>
          <w:p w14:paraId="226CD299" w14:textId="77777777" w:rsidR="00627AC0" w:rsidRPr="00627AC0" w:rsidRDefault="00627AC0" w:rsidP="004648B7">
            <w:pPr>
              <w:rPr>
                <w:rFonts w:ascii="Arial" w:hAnsi="Arial" w:cs="Arial"/>
                <w:sz w:val="21"/>
                <w:szCs w:val="21"/>
              </w:rPr>
            </w:pPr>
          </w:p>
        </w:tc>
        <w:tc>
          <w:tcPr>
            <w:tcW w:w="5148" w:type="dxa"/>
            <w:vAlign w:val="center"/>
          </w:tcPr>
          <w:p w14:paraId="51E4FC22" w14:textId="0EB6941C" w:rsidR="00627AC0" w:rsidRPr="00627AC0" w:rsidRDefault="00627AC0" w:rsidP="004648B7">
            <w:pPr>
              <w:pStyle w:val="Normal1"/>
              <w:numPr>
                <w:ilvl w:val="0"/>
                <w:numId w:val="9"/>
              </w:numPr>
              <w:ind w:left="450" w:hanging="450"/>
              <w:contextualSpacing/>
              <w:rPr>
                <w:sz w:val="21"/>
                <w:szCs w:val="21"/>
              </w:rPr>
            </w:pPr>
            <w:r w:rsidRPr="00627AC0">
              <w:rPr>
                <w:sz w:val="21"/>
                <w:szCs w:val="21"/>
              </w:rPr>
              <w:t>Any agreements, understandings or proposed transactions between the Company and any of its employees, officers, directors, affiliates, or any affiliate thereof, including without limitation, employment agreements, indemnification agreements and any loans or guarantees.</w:t>
            </w:r>
          </w:p>
        </w:tc>
        <w:tc>
          <w:tcPr>
            <w:tcW w:w="1891" w:type="dxa"/>
            <w:vAlign w:val="center"/>
          </w:tcPr>
          <w:p w14:paraId="58A976B2" w14:textId="77777777" w:rsidR="00627AC0" w:rsidRPr="00627AC0" w:rsidRDefault="00627AC0" w:rsidP="004648B7">
            <w:pPr>
              <w:rPr>
                <w:rFonts w:ascii="Arial" w:hAnsi="Arial" w:cs="Arial"/>
                <w:sz w:val="21"/>
                <w:szCs w:val="21"/>
              </w:rPr>
            </w:pPr>
          </w:p>
        </w:tc>
        <w:tc>
          <w:tcPr>
            <w:tcW w:w="1979" w:type="dxa"/>
            <w:vAlign w:val="center"/>
          </w:tcPr>
          <w:p w14:paraId="783B7C67" w14:textId="77777777" w:rsidR="00627AC0" w:rsidRPr="00627AC0" w:rsidRDefault="00627AC0" w:rsidP="004648B7">
            <w:pPr>
              <w:rPr>
                <w:rFonts w:ascii="Arial" w:hAnsi="Arial" w:cs="Arial"/>
                <w:sz w:val="21"/>
                <w:szCs w:val="21"/>
              </w:rPr>
            </w:pPr>
          </w:p>
        </w:tc>
      </w:tr>
      <w:tr w:rsidR="00627AC0" w:rsidRPr="00627AC0" w14:paraId="647906A5" w14:textId="77777777" w:rsidTr="00627AC0">
        <w:tc>
          <w:tcPr>
            <w:tcW w:w="450" w:type="dxa"/>
            <w:vMerge/>
            <w:vAlign w:val="center"/>
          </w:tcPr>
          <w:p w14:paraId="00A6A65C" w14:textId="77777777" w:rsidR="00627AC0" w:rsidRPr="00627AC0" w:rsidRDefault="00627AC0" w:rsidP="004648B7">
            <w:pPr>
              <w:rPr>
                <w:rFonts w:ascii="Arial" w:hAnsi="Arial" w:cs="Arial"/>
                <w:sz w:val="21"/>
                <w:szCs w:val="21"/>
              </w:rPr>
            </w:pPr>
          </w:p>
        </w:tc>
        <w:tc>
          <w:tcPr>
            <w:tcW w:w="5148" w:type="dxa"/>
            <w:vAlign w:val="center"/>
          </w:tcPr>
          <w:p w14:paraId="47940B9E" w14:textId="31F691AD" w:rsidR="00627AC0" w:rsidRPr="00627AC0" w:rsidRDefault="00627AC0" w:rsidP="004648B7">
            <w:pPr>
              <w:pStyle w:val="Normal1"/>
              <w:numPr>
                <w:ilvl w:val="0"/>
                <w:numId w:val="9"/>
              </w:numPr>
              <w:ind w:left="450" w:hanging="450"/>
              <w:contextualSpacing/>
              <w:rPr>
                <w:sz w:val="21"/>
                <w:szCs w:val="21"/>
              </w:rPr>
            </w:pPr>
            <w:r w:rsidRPr="00627AC0">
              <w:rPr>
                <w:sz w:val="21"/>
                <w:szCs w:val="21"/>
              </w:rPr>
              <w:t>Consulting contracts.</w:t>
            </w:r>
          </w:p>
        </w:tc>
        <w:tc>
          <w:tcPr>
            <w:tcW w:w="1891" w:type="dxa"/>
            <w:vAlign w:val="center"/>
          </w:tcPr>
          <w:p w14:paraId="158E774B" w14:textId="77777777" w:rsidR="00627AC0" w:rsidRPr="00627AC0" w:rsidRDefault="00627AC0" w:rsidP="004648B7">
            <w:pPr>
              <w:rPr>
                <w:rFonts w:ascii="Arial" w:hAnsi="Arial" w:cs="Arial"/>
                <w:sz w:val="21"/>
                <w:szCs w:val="21"/>
              </w:rPr>
            </w:pPr>
          </w:p>
        </w:tc>
        <w:tc>
          <w:tcPr>
            <w:tcW w:w="1979" w:type="dxa"/>
            <w:vAlign w:val="center"/>
          </w:tcPr>
          <w:p w14:paraId="15832D99" w14:textId="77777777" w:rsidR="00627AC0" w:rsidRPr="00627AC0" w:rsidRDefault="00627AC0" w:rsidP="004648B7">
            <w:pPr>
              <w:rPr>
                <w:rFonts w:ascii="Arial" w:hAnsi="Arial" w:cs="Arial"/>
                <w:sz w:val="21"/>
                <w:szCs w:val="21"/>
              </w:rPr>
            </w:pPr>
          </w:p>
        </w:tc>
      </w:tr>
      <w:tr w:rsidR="00627AC0" w:rsidRPr="00627AC0" w14:paraId="6A38BDA8" w14:textId="77777777" w:rsidTr="00627AC0">
        <w:tc>
          <w:tcPr>
            <w:tcW w:w="450" w:type="dxa"/>
            <w:vMerge/>
            <w:vAlign w:val="center"/>
          </w:tcPr>
          <w:p w14:paraId="1200CD66" w14:textId="77777777" w:rsidR="00627AC0" w:rsidRPr="00627AC0" w:rsidRDefault="00627AC0" w:rsidP="004648B7">
            <w:pPr>
              <w:rPr>
                <w:rFonts w:ascii="Arial" w:hAnsi="Arial" w:cs="Arial"/>
                <w:sz w:val="21"/>
                <w:szCs w:val="21"/>
              </w:rPr>
            </w:pPr>
          </w:p>
        </w:tc>
        <w:tc>
          <w:tcPr>
            <w:tcW w:w="5148" w:type="dxa"/>
            <w:vAlign w:val="center"/>
          </w:tcPr>
          <w:p w14:paraId="485777F5" w14:textId="4FA7AECC" w:rsidR="00627AC0" w:rsidRPr="00627AC0" w:rsidRDefault="00627AC0" w:rsidP="004648B7">
            <w:pPr>
              <w:pStyle w:val="Normal1"/>
              <w:numPr>
                <w:ilvl w:val="0"/>
                <w:numId w:val="9"/>
              </w:numPr>
              <w:ind w:left="450" w:hanging="450"/>
              <w:contextualSpacing/>
              <w:rPr>
                <w:sz w:val="21"/>
                <w:szCs w:val="21"/>
              </w:rPr>
            </w:pPr>
            <w:r w:rsidRPr="00627AC0">
              <w:rPr>
                <w:sz w:val="21"/>
                <w:szCs w:val="21"/>
              </w:rPr>
              <w:t>Employee benefit and profit-sharing plans, including stock option, stock purchase deferred compensation and bonus plans or arrangements and forms of stock option grants or stock purchase agreements under such plans.</w:t>
            </w:r>
          </w:p>
        </w:tc>
        <w:tc>
          <w:tcPr>
            <w:tcW w:w="1891" w:type="dxa"/>
            <w:vAlign w:val="center"/>
          </w:tcPr>
          <w:p w14:paraId="5EA1D3EF" w14:textId="77777777" w:rsidR="00627AC0" w:rsidRPr="00627AC0" w:rsidRDefault="00627AC0" w:rsidP="004648B7">
            <w:pPr>
              <w:rPr>
                <w:rFonts w:ascii="Arial" w:hAnsi="Arial" w:cs="Arial"/>
                <w:sz w:val="21"/>
                <w:szCs w:val="21"/>
              </w:rPr>
            </w:pPr>
          </w:p>
        </w:tc>
        <w:tc>
          <w:tcPr>
            <w:tcW w:w="1979" w:type="dxa"/>
            <w:vAlign w:val="center"/>
          </w:tcPr>
          <w:p w14:paraId="014C612D" w14:textId="77777777" w:rsidR="00627AC0" w:rsidRPr="00627AC0" w:rsidRDefault="00627AC0" w:rsidP="004648B7">
            <w:pPr>
              <w:rPr>
                <w:rFonts w:ascii="Arial" w:hAnsi="Arial" w:cs="Arial"/>
                <w:sz w:val="21"/>
                <w:szCs w:val="21"/>
              </w:rPr>
            </w:pPr>
          </w:p>
        </w:tc>
      </w:tr>
      <w:tr w:rsidR="00627AC0" w:rsidRPr="00627AC0" w14:paraId="277A4AC8" w14:textId="77777777" w:rsidTr="00627AC0">
        <w:tc>
          <w:tcPr>
            <w:tcW w:w="450" w:type="dxa"/>
            <w:vMerge/>
            <w:vAlign w:val="center"/>
          </w:tcPr>
          <w:p w14:paraId="1DD0CCB9" w14:textId="77777777" w:rsidR="00627AC0" w:rsidRPr="00627AC0" w:rsidRDefault="00627AC0" w:rsidP="004648B7">
            <w:pPr>
              <w:rPr>
                <w:rFonts w:ascii="Arial" w:hAnsi="Arial" w:cs="Arial"/>
                <w:sz w:val="21"/>
                <w:szCs w:val="21"/>
              </w:rPr>
            </w:pPr>
          </w:p>
        </w:tc>
        <w:tc>
          <w:tcPr>
            <w:tcW w:w="5148" w:type="dxa"/>
            <w:vAlign w:val="center"/>
          </w:tcPr>
          <w:p w14:paraId="3C845215" w14:textId="41FA527B" w:rsidR="00627AC0" w:rsidRPr="00627AC0" w:rsidRDefault="00627AC0" w:rsidP="004648B7">
            <w:pPr>
              <w:pStyle w:val="Normal1"/>
              <w:numPr>
                <w:ilvl w:val="0"/>
                <w:numId w:val="9"/>
              </w:numPr>
              <w:ind w:left="450" w:hanging="450"/>
              <w:contextualSpacing/>
              <w:rPr>
                <w:sz w:val="21"/>
                <w:szCs w:val="21"/>
              </w:rPr>
            </w:pPr>
            <w:r w:rsidRPr="00627AC0">
              <w:rPr>
                <w:sz w:val="21"/>
                <w:szCs w:val="21"/>
              </w:rPr>
              <w:t>A list of officers and directors. If any officers are not currently devoting 100% of their business time to the Company, please note them on this list.</w:t>
            </w:r>
          </w:p>
        </w:tc>
        <w:tc>
          <w:tcPr>
            <w:tcW w:w="1891" w:type="dxa"/>
            <w:vAlign w:val="center"/>
          </w:tcPr>
          <w:p w14:paraId="3B4DCA5E" w14:textId="77777777" w:rsidR="00627AC0" w:rsidRPr="00627AC0" w:rsidRDefault="00627AC0" w:rsidP="004648B7">
            <w:pPr>
              <w:rPr>
                <w:rFonts w:ascii="Arial" w:hAnsi="Arial" w:cs="Arial"/>
                <w:sz w:val="21"/>
                <w:szCs w:val="21"/>
              </w:rPr>
            </w:pPr>
          </w:p>
        </w:tc>
        <w:tc>
          <w:tcPr>
            <w:tcW w:w="1979" w:type="dxa"/>
            <w:vAlign w:val="center"/>
          </w:tcPr>
          <w:p w14:paraId="325950B7" w14:textId="77777777" w:rsidR="00627AC0" w:rsidRPr="00627AC0" w:rsidRDefault="00627AC0" w:rsidP="004648B7">
            <w:pPr>
              <w:rPr>
                <w:rFonts w:ascii="Arial" w:hAnsi="Arial" w:cs="Arial"/>
                <w:sz w:val="21"/>
                <w:szCs w:val="21"/>
              </w:rPr>
            </w:pPr>
          </w:p>
        </w:tc>
      </w:tr>
      <w:tr w:rsidR="00627AC0" w:rsidRPr="00627AC0" w14:paraId="13067E78" w14:textId="77777777" w:rsidTr="00627AC0">
        <w:tc>
          <w:tcPr>
            <w:tcW w:w="450" w:type="dxa"/>
            <w:vMerge/>
            <w:vAlign w:val="center"/>
          </w:tcPr>
          <w:p w14:paraId="1993AD61" w14:textId="77777777" w:rsidR="00627AC0" w:rsidRPr="00627AC0" w:rsidRDefault="00627AC0" w:rsidP="004648B7">
            <w:pPr>
              <w:rPr>
                <w:rFonts w:ascii="Arial" w:hAnsi="Arial" w:cs="Arial"/>
                <w:sz w:val="21"/>
                <w:szCs w:val="21"/>
              </w:rPr>
            </w:pPr>
          </w:p>
        </w:tc>
        <w:tc>
          <w:tcPr>
            <w:tcW w:w="5148" w:type="dxa"/>
            <w:vAlign w:val="center"/>
          </w:tcPr>
          <w:p w14:paraId="30AEBBFA" w14:textId="7FC911E1" w:rsidR="00627AC0" w:rsidRPr="00627AC0" w:rsidRDefault="00627AC0" w:rsidP="004648B7">
            <w:pPr>
              <w:pStyle w:val="Normal1"/>
              <w:numPr>
                <w:ilvl w:val="0"/>
                <w:numId w:val="9"/>
              </w:numPr>
              <w:ind w:left="360"/>
              <w:contextualSpacing/>
              <w:rPr>
                <w:sz w:val="21"/>
                <w:szCs w:val="21"/>
              </w:rPr>
            </w:pPr>
            <w:r w:rsidRPr="00627AC0">
              <w:rPr>
                <w:sz w:val="21"/>
                <w:szCs w:val="21"/>
              </w:rPr>
              <w:t>Copies of offer letters.</w:t>
            </w:r>
          </w:p>
        </w:tc>
        <w:tc>
          <w:tcPr>
            <w:tcW w:w="1891" w:type="dxa"/>
            <w:vAlign w:val="center"/>
          </w:tcPr>
          <w:p w14:paraId="3A6E36D2" w14:textId="77777777" w:rsidR="00627AC0" w:rsidRPr="00627AC0" w:rsidRDefault="00627AC0" w:rsidP="004648B7">
            <w:pPr>
              <w:rPr>
                <w:rFonts w:ascii="Arial" w:hAnsi="Arial" w:cs="Arial"/>
                <w:sz w:val="21"/>
                <w:szCs w:val="21"/>
              </w:rPr>
            </w:pPr>
          </w:p>
        </w:tc>
        <w:tc>
          <w:tcPr>
            <w:tcW w:w="1979" w:type="dxa"/>
            <w:vAlign w:val="center"/>
          </w:tcPr>
          <w:p w14:paraId="3139D754" w14:textId="77777777" w:rsidR="00627AC0" w:rsidRPr="00627AC0" w:rsidRDefault="00627AC0" w:rsidP="004648B7">
            <w:pPr>
              <w:rPr>
                <w:rFonts w:ascii="Arial" w:hAnsi="Arial" w:cs="Arial"/>
                <w:sz w:val="21"/>
                <w:szCs w:val="21"/>
              </w:rPr>
            </w:pPr>
          </w:p>
        </w:tc>
      </w:tr>
      <w:tr w:rsidR="00627AC0" w:rsidRPr="00627AC0" w14:paraId="1452C9D9" w14:textId="77777777" w:rsidTr="00627AC0">
        <w:tc>
          <w:tcPr>
            <w:tcW w:w="450" w:type="dxa"/>
            <w:vMerge/>
            <w:vAlign w:val="center"/>
          </w:tcPr>
          <w:p w14:paraId="7B2E89F9" w14:textId="77777777" w:rsidR="00627AC0" w:rsidRPr="00627AC0" w:rsidRDefault="00627AC0" w:rsidP="004648B7">
            <w:pPr>
              <w:rPr>
                <w:rFonts w:ascii="Arial" w:hAnsi="Arial" w:cs="Arial"/>
                <w:sz w:val="21"/>
                <w:szCs w:val="21"/>
              </w:rPr>
            </w:pPr>
          </w:p>
        </w:tc>
        <w:tc>
          <w:tcPr>
            <w:tcW w:w="5148" w:type="dxa"/>
            <w:vAlign w:val="center"/>
          </w:tcPr>
          <w:p w14:paraId="3AE82994" w14:textId="6E877867" w:rsidR="00627AC0" w:rsidRPr="00627AC0" w:rsidRDefault="00627AC0" w:rsidP="00627AC0">
            <w:pPr>
              <w:pStyle w:val="Normal1"/>
              <w:numPr>
                <w:ilvl w:val="0"/>
                <w:numId w:val="9"/>
              </w:numPr>
              <w:ind w:left="360"/>
              <w:contextualSpacing/>
              <w:rPr>
                <w:sz w:val="21"/>
                <w:szCs w:val="21"/>
              </w:rPr>
            </w:pPr>
            <w:r w:rsidRPr="00627AC0">
              <w:rPr>
                <w:sz w:val="21"/>
                <w:szCs w:val="21"/>
              </w:rPr>
              <w:t>A list and breakdown of all outstanding accrued salary, paid time off, and reimbursable expenses.</w:t>
            </w:r>
          </w:p>
        </w:tc>
        <w:tc>
          <w:tcPr>
            <w:tcW w:w="1891" w:type="dxa"/>
            <w:vAlign w:val="center"/>
          </w:tcPr>
          <w:p w14:paraId="778FDD64" w14:textId="77777777" w:rsidR="00627AC0" w:rsidRPr="00627AC0" w:rsidRDefault="00627AC0" w:rsidP="004648B7">
            <w:pPr>
              <w:rPr>
                <w:rFonts w:ascii="Arial" w:hAnsi="Arial" w:cs="Arial"/>
                <w:sz w:val="21"/>
                <w:szCs w:val="21"/>
              </w:rPr>
            </w:pPr>
          </w:p>
        </w:tc>
        <w:tc>
          <w:tcPr>
            <w:tcW w:w="1979" w:type="dxa"/>
            <w:vAlign w:val="center"/>
          </w:tcPr>
          <w:p w14:paraId="652D423B" w14:textId="77777777" w:rsidR="00627AC0" w:rsidRPr="00627AC0" w:rsidRDefault="00627AC0" w:rsidP="004648B7">
            <w:pPr>
              <w:rPr>
                <w:rFonts w:ascii="Arial" w:hAnsi="Arial" w:cs="Arial"/>
                <w:sz w:val="21"/>
                <w:szCs w:val="21"/>
              </w:rPr>
            </w:pPr>
          </w:p>
        </w:tc>
      </w:tr>
      <w:tr w:rsidR="004648B7" w:rsidRPr="00627AC0" w14:paraId="0568570A" w14:textId="77777777" w:rsidTr="00B37852">
        <w:tc>
          <w:tcPr>
            <w:tcW w:w="450" w:type="dxa"/>
            <w:shd w:val="clear" w:color="auto" w:fill="F2F2F2" w:themeFill="background1" w:themeFillShade="F2"/>
            <w:vAlign w:val="center"/>
          </w:tcPr>
          <w:p w14:paraId="1B5DBD33" w14:textId="0F7377DF" w:rsidR="004648B7" w:rsidRPr="00627AC0" w:rsidRDefault="00B37852" w:rsidP="004648B7">
            <w:pPr>
              <w:rPr>
                <w:rFonts w:ascii="Arial" w:hAnsi="Arial" w:cs="Arial"/>
                <w:sz w:val="21"/>
                <w:szCs w:val="21"/>
              </w:rPr>
            </w:pPr>
            <w:r>
              <w:rPr>
                <w:rFonts w:ascii="Arial" w:hAnsi="Arial" w:cs="Arial"/>
                <w:sz w:val="21"/>
                <w:szCs w:val="21"/>
              </w:rPr>
              <w:t>G</w:t>
            </w:r>
            <w:r w:rsidR="004648B7" w:rsidRPr="00627AC0">
              <w:rPr>
                <w:rFonts w:ascii="Arial" w:hAnsi="Arial" w:cs="Arial"/>
                <w:sz w:val="21"/>
                <w:szCs w:val="21"/>
              </w:rPr>
              <w:t>.</w:t>
            </w:r>
          </w:p>
        </w:tc>
        <w:tc>
          <w:tcPr>
            <w:tcW w:w="5148" w:type="dxa"/>
            <w:shd w:val="clear" w:color="auto" w:fill="F2F2F2" w:themeFill="background1" w:themeFillShade="F2"/>
            <w:vAlign w:val="center"/>
          </w:tcPr>
          <w:p w14:paraId="76301E13" w14:textId="4E980078" w:rsidR="004648B7" w:rsidRPr="00627AC0" w:rsidRDefault="004648B7" w:rsidP="004648B7">
            <w:pPr>
              <w:pStyle w:val="Normal1"/>
              <w:contextualSpacing/>
              <w:rPr>
                <w:b/>
                <w:sz w:val="21"/>
                <w:szCs w:val="21"/>
              </w:rPr>
            </w:pPr>
            <w:r w:rsidRPr="004648B7">
              <w:rPr>
                <w:b/>
                <w:sz w:val="21"/>
                <w:szCs w:val="21"/>
              </w:rPr>
              <w:t>DEBT FINANCING</w:t>
            </w:r>
          </w:p>
        </w:tc>
        <w:tc>
          <w:tcPr>
            <w:tcW w:w="1891" w:type="dxa"/>
            <w:shd w:val="clear" w:color="auto" w:fill="F2F2F2" w:themeFill="background1" w:themeFillShade="F2"/>
            <w:vAlign w:val="center"/>
          </w:tcPr>
          <w:p w14:paraId="2EFEA2DC" w14:textId="72BDD3E5" w:rsidR="004648B7" w:rsidRPr="00627AC0" w:rsidRDefault="004648B7" w:rsidP="004648B7">
            <w:pPr>
              <w:rPr>
                <w:rFonts w:ascii="Arial" w:hAnsi="Arial" w:cs="Arial"/>
                <w:sz w:val="21"/>
                <w:szCs w:val="21"/>
              </w:rPr>
            </w:pPr>
          </w:p>
        </w:tc>
        <w:tc>
          <w:tcPr>
            <w:tcW w:w="1979" w:type="dxa"/>
            <w:shd w:val="clear" w:color="auto" w:fill="F2F2F2" w:themeFill="background1" w:themeFillShade="F2"/>
            <w:vAlign w:val="center"/>
          </w:tcPr>
          <w:p w14:paraId="79BA9162" w14:textId="7776F4B8" w:rsidR="004648B7" w:rsidRPr="00627AC0" w:rsidRDefault="004648B7" w:rsidP="004648B7">
            <w:pPr>
              <w:rPr>
                <w:rFonts w:ascii="Arial" w:hAnsi="Arial" w:cs="Arial"/>
                <w:sz w:val="21"/>
                <w:szCs w:val="21"/>
              </w:rPr>
            </w:pPr>
          </w:p>
        </w:tc>
      </w:tr>
      <w:tr w:rsidR="00627AC0" w:rsidRPr="00627AC0" w14:paraId="26254041" w14:textId="77777777" w:rsidTr="00627AC0">
        <w:tc>
          <w:tcPr>
            <w:tcW w:w="450" w:type="dxa"/>
            <w:vMerge w:val="restart"/>
            <w:vAlign w:val="center"/>
          </w:tcPr>
          <w:p w14:paraId="2BA4B6A9" w14:textId="77777777" w:rsidR="00627AC0" w:rsidRPr="00627AC0" w:rsidRDefault="00627AC0" w:rsidP="004648B7">
            <w:pPr>
              <w:rPr>
                <w:rFonts w:ascii="Arial" w:hAnsi="Arial" w:cs="Arial"/>
                <w:sz w:val="21"/>
                <w:szCs w:val="21"/>
              </w:rPr>
            </w:pPr>
          </w:p>
        </w:tc>
        <w:tc>
          <w:tcPr>
            <w:tcW w:w="5148" w:type="dxa"/>
            <w:vAlign w:val="center"/>
          </w:tcPr>
          <w:p w14:paraId="69003248" w14:textId="7C252170" w:rsidR="00627AC0" w:rsidRPr="00627AC0" w:rsidRDefault="00627AC0" w:rsidP="00627AC0">
            <w:pPr>
              <w:pStyle w:val="Normal1"/>
              <w:numPr>
                <w:ilvl w:val="0"/>
                <w:numId w:val="8"/>
              </w:numPr>
              <w:ind w:left="360"/>
              <w:contextualSpacing/>
              <w:rPr>
                <w:sz w:val="21"/>
                <w:szCs w:val="21"/>
              </w:rPr>
            </w:pPr>
            <w:r w:rsidRPr="00627AC0">
              <w:rPr>
                <w:sz w:val="21"/>
                <w:szCs w:val="21"/>
              </w:rPr>
              <w:t>All debt instruments and credit agreements entered into by the Company, including lease financing, which are currently in effect.</w:t>
            </w:r>
          </w:p>
        </w:tc>
        <w:tc>
          <w:tcPr>
            <w:tcW w:w="1891" w:type="dxa"/>
            <w:vAlign w:val="center"/>
          </w:tcPr>
          <w:p w14:paraId="4795D989" w14:textId="77777777" w:rsidR="00627AC0" w:rsidRPr="00627AC0" w:rsidRDefault="00627AC0" w:rsidP="004648B7">
            <w:pPr>
              <w:rPr>
                <w:rFonts w:ascii="Arial" w:hAnsi="Arial" w:cs="Arial"/>
                <w:sz w:val="21"/>
                <w:szCs w:val="21"/>
              </w:rPr>
            </w:pPr>
          </w:p>
        </w:tc>
        <w:tc>
          <w:tcPr>
            <w:tcW w:w="1979" w:type="dxa"/>
            <w:vAlign w:val="center"/>
          </w:tcPr>
          <w:p w14:paraId="5AC72D64" w14:textId="77777777" w:rsidR="00627AC0" w:rsidRPr="00627AC0" w:rsidRDefault="00627AC0" w:rsidP="004648B7">
            <w:pPr>
              <w:rPr>
                <w:rFonts w:ascii="Arial" w:hAnsi="Arial" w:cs="Arial"/>
                <w:sz w:val="21"/>
                <w:szCs w:val="21"/>
              </w:rPr>
            </w:pPr>
          </w:p>
        </w:tc>
      </w:tr>
      <w:tr w:rsidR="00627AC0" w:rsidRPr="00627AC0" w14:paraId="634E12A8" w14:textId="77777777" w:rsidTr="00627AC0">
        <w:tc>
          <w:tcPr>
            <w:tcW w:w="450" w:type="dxa"/>
            <w:vMerge/>
            <w:vAlign w:val="center"/>
          </w:tcPr>
          <w:p w14:paraId="04AB4430" w14:textId="77777777" w:rsidR="00627AC0" w:rsidRPr="00627AC0" w:rsidRDefault="00627AC0" w:rsidP="004648B7">
            <w:pPr>
              <w:rPr>
                <w:rFonts w:ascii="Arial" w:hAnsi="Arial" w:cs="Arial"/>
                <w:sz w:val="21"/>
                <w:szCs w:val="21"/>
              </w:rPr>
            </w:pPr>
          </w:p>
        </w:tc>
        <w:tc>
          <w:tcPr>
            <w:tcW w:w="5148" w:type="dxa"/>
            <w:vAlign w:val="center"/>
          </w:tcPr>
          <w:p w14:paraId="39638B0D" w14:textId="4A8E6955" w:rsidR="00627AC0" w:rsidRPr="00627AC0" w:rsidRDefault="00627AC0" w:rsidP="004648B7">
            <w:pPr>
              <w:pStyle w:val="Normal1"/>
              <w:numPr>
                <w:ilvl w:val="0"/>
                <w:numId w:val="8"/>
              </w:numPr>
              <w:ind w:left="360"/>
              <w:contextualSpacing/>
              <w:rPr>
                <w:sz w:val="21"/>
                <w:szCs w:val="21"/>
              </w:rPr>
            </w:pPr>
            <w:r w:rsidRPr="00627AC0">
              <w:rPr>
                <w:sz w:val="21"/>
                <w:szCs w:val="21"/>
                <w:lang w:val="en-US"/>
              </w:rPr>
              <w:t xml:space="preserve">Any guarantees of </w:t>
            </w:r>
            <w:r w:rsidRPr="00627AC0">
              <w:rPr>
                <w:sz w:val="21"/>
                <w:szCs w:val="21"/>
                <w:lang w:val="en-US"/>
              </w:rPr>
              <w:t>third-party</w:t>
            </w:r>
            <w:r w:rsidRPr="00627AC0">
              <w:rPr>
                <w:sz w:val="21"/>
                <w:szCs w:val="21"/>
                <w:lang w:val="en-US"/>
              </w:rPr>
              <w:t xml:space="preserve"> obligations</w:t>
            </w:r>
          </w:p>
        </w:tc>
        <w:tc>
          <w:tcPr>
            <w:tcW w:w="1891" w:type="dxa"/>
            <w:vAlign w:val="center"/>
          </w:tcPr>
          <w:p w14:paraId="3ADA529B" w14:textId="77777777" w:rsidR="00627AC0" w:rsidRPr="00627AC0" w:rsidRDefault="00627AC0" w:rsidP="004648B7">
            <w:pPr>
              <w:rPr>
                <w:rFonts w:ascii="Arial" w:hAnsi="Arial" w:cs="Arial"/>
                <w:sz w:val="21"/>
                <w:szCs w:val="21"/>
              </w:rPr>
            </w:pPr>
          </w:p>
        </w:tc>
        <w:tc>
          <w:tcPr>
            <w:tcW w:w="1979" w:type="dxa"/>
            <w:vAlign w:val="center"/>
          </w:tcPr>
          <w:p w14:paraId="649FD8D3" w14:textId="77777777" w:rsidR="00627AC0" w:rsidRPr="00627AC0" w:rsidRDefault="00627AC0" w:rsidP="004648B7">
            <w:pPr>
              <w:rPr>
                <w:rFonts w:ascii="Arial" w:hAnsi="Arial" w:cs="Arial"/>
                <w:sz w:val="21"/>
                <w:szCs w:val="21"/>
              </w:rPr>
            </w:pPr>
          </w:p>
        </w:tc>
      </w:tr>
    </w:tbl>
    <w:p w14:paraId="69F04143" w14:textId="4773C154" w:rsidR="00D97644" w:rsidRPr="00627AC0" w:rsidRDefault="00D97644" w:rsidP="00890180">
      <w:pPr>
        <w:jc w:val="center"/>
        <w:rPr>
          <w:rFonts w:ascii="Arial" w:hAnsi="Arial" w:cs="Arial"/>
          <w:sz w:val="21"/>
          <w:szCs w:val="21"/>
        </w:rPr>
      </w:pPr>
    </w:p>
    <w:p w14:paraId="3ECC8ACF" w14:textId="47F5F221" w:rsidR="004648B7" w:rsidRPr="00627AC0" w:rsidRDefault="004648B7" w:rsidP="00890180">
      <w:pPr>
        <w:jc w:val="center"/>
        <w:rPr>
          <w:rFonts w:ascii="Arial" w:hAnsi="Arial" w:cs="Arial"/>
          <w:sz w:val="21"/>
          <w:szCs w:val="21"/>
        </w:rPr>
      </w:pPr>
    </w:p>
    <w:p w14:paraId="4156A80A" w14:textId="34796F7C" w:rsidR="004648B7" w:rsidRPr="00627AC0" w:rsidRDefault="004648B7">
      <w:pPr>
        <w:rPr>
          <w:rFonts w:ascii="Arial" w:hAnsi="Arial" w:cs="Arial"/>
          <w:sz w:val="21"/>
          <w:szCs w:val="21"/>
        </w:rPr>
      </w:pPr>
      <w:r w:rsidRPr="00627AC0">
        <w:rPr>
          <w:rFonts w:ascii="Arial" w:hAnsi="Arial" w:cs="Arial"/>
          <w:sz w:val="21"/>
          <w:szCs w:val="21"/>
        </w:rPr>
        <w:br w:type="page"/>
      </w:r>
    </w:p>
    <w:tbl>
      <w:tblPr>
        <w:tblStyle w:val="TableGrid"/>
        <w:tblW w:w="9468" w:type="dxa"/>
        <w:tblInd w:w="-113" w:type="dxa"/>
        <w:tblCellMar>
          <w:top w:w="72" w:type="dxa"/>
          <w:left w:w="115" w:type="dxa"/>
          <w:bottom w:w="72" w:type="dxa"/>
          <w:right w:w="115" w:type="dxa"/>
        </w:tblCellMar>
        <w:tblLook w:val="04A0" w:firstRow="1" w:lastRow="0" w:firstColumn="1" w:lastColumn="0" w:noHBand="0" w:noVBand="1"/>
      </w:tblPr>
      <w:tblGrid>
        <w:gridCol w:w="445"/>
        <w:gridCol w:w="5153"/>
        <w:gridCol w:w="1890"/>
        <w:gridCol w:w="1980"/>
      </w:tblGrid>
      <w:tr w:rsidR="004648B7" w:rsidRPr="00627AC0" w14:paraId="62E539F2" w14:textId="77777777" w:rsidTr="00B37852">
        <w:tc>
          <w:tcPr>
            <w:tcW w:w="445" w:type="dxa"/>
            <w:shd w:val="clear" w:color="auto" w:fill="F2F2F2" w:themeFill="background1" w:themeFillShade="F2"/>
          </w:tcPr>
          <w:p w14:paraId="49CEC36E" w14:textId="0BB9B625" w:rsidR="004648B7" w:rsidRPr="00627AC0" w:rsidRDefault="004648B7" w:rsidP="00B740D7">
            <w:pPr>
              <w:jc w:val="center"/>
              <w:rPr>
                <w:rFonts w:ascii="Arial" w:hAnsi="Arial" w:cs="Arial"/>
                <w:sz w:val="21"/>
                <w:szCs w:val="21"/>
              </w:rPr>
            </w:pPr>
            <w:r w:rsidRPr="00627AC0">
              <w:rPr>
                <w:rFonts w:ascii="Arial" w:hAnsi="Arial" w:cs="Arial"/>
                <w:sz w:val="21"/>
                <w:szCs w:val="21"/>
              </w:rPr>
              <w:lastRenderedPageBreak/>
              <w:t>H</w:t>
            </w:r>
            <w:r w:rsidRPr="00627AC0">
              <w:rPr>
                <w:rFonts w:ascii="Arial" w:hAnsi="Arial" w:cs="Arial"/>
                <w:sz w:val="21"/>
                <w:szCs w:val="21"/>
              </w:rPr>
              <w:t>.</w:t>
            </w:r>
          </w:p>
        </w:tc>
        <w:tc>
          <w:tcPr>
            <w:tcW w:w="5153" w:type="dxa"/>
            <w:shd w:val="clear" w:color="auto" w:fill="F2F2F2" w:themeFill="background1" w:themeFillShade="F2"/>
          </w:tcPr>
          <w:p w14:paraId="1C2C40E2" w14:textId="629BECFB" w:rsidR="004648B7" w:rsidRPr="00627AC0" w:rsidRDefault="004648B7" w:rsidP="00B740D7">
            <w:pPr>
              <w:rPr>
                <w:rFonts w:ascii="Arial" w:hAnsi="Arial" w:cs="Arial"/>
                <w:sz w:val="21"/>
                <w:szCs w:val="21"/>
              </w:rPr>
            </w:pPr>
            <w:r w:rsidRPr="00627AC0">
              <w:rPr>
                <w:rFonts w:ascii="Arial" w:hAnsi="Arial" w:cs="Arial"/>
                <w:b/>
                <w:sz w:val="21"/>
                <w:szCs w:val="21"/>
              </w:rPr>
              <w:t>OTHER AGREEMENTS</w:t>
            </w:r>
          </w:p>
        </w:tc>
        <w:tc>
          <w:tcPr>
            <w:tcW w:w="1890" w:type="dxa"/>
            <w:shd w:val="clear" w:color="auto" w:fill="F2F2F2" w:themeFill="background1" w:themeFillShade="F2"/>
          </w:tcPr>
          <w:p w14:paraId="68C1E37C" w14:textId="77777777" w:rsidR="004648B7" w:rsidRPr="00627AC0" w:rsidRDefault="004648B7" w:rsidP="00B37852">
            <w:pPr>
              <w:jc w:val="center"/>
              <w:rPr>
                <w:rFonts w:ascii="Arial" w:hAnsi="Arial" w:cs="Arial"/>
                <w:sz w:val="21"/>
                <w:szCs w:val="21"/>
              </w:rPr>
            </w:pPr>
            <w:r w:rsidRPr="00627AC0">
              <w:rPr>
                <w:rFonts w:ascii="Arial" w:hAnsi="Arial" w:cs="Arial"/>
                <w:sz w:val="21"/>
                <w:szCs w:val="21"/>
              </w:rPr>
              <w:t>Applicable [Y/N]</w:t>
            </w:r>
          </w:p>
        </w:tc>
        <w:tc>
          <w:tcPr>
            <w:tcW w:w="1980" w:type="dxa"/>
            <w:shd w:val="clear" w:color="auto" w:fill="F2F2F2" w:themeFill="background1" w:themeFillShade="F2"/>
          </w:tcPr>
          <w:p w14:paraId="7140ED87" w14:textId="77777777" w:rsidR="004648B7" w:rsidRPr="00627AC0" w:rsidRDefault="004648B7" w:rsidP="00B37852">
            <w:pPr>
              <w:jc w:val="center"/>
              <w:rPr>
                <w:rFonts w:ascii="Arial" w:hAnsi="Arial" w:cs="Arial"/>
                <w:sz w:val="21"/>
                <w:szCs w:val="21"/>
              </w:rPr>
            </w:pPr>
            <w:r w:rsidRPr="00627AC0">
              <w:rPr>
                <w:rFonts w:ascii="Arial" w:hAnsi="Arial" w:cs="Arial"/>
                <w:sz w:val="21"/>
                <w:szCs w:val="21"/>
              </w:rPr>
              <w:t>Date Provided</w:t>
            </w:r>
          </w:p>
        </w:tc>
      </w:tr>
      <w:tr w:rsidR="004648B7" w:rsidRPr="00627AC0" w14:paraId="5FF2FC2F" w14:textId="77777777" w:rsidTr="00627AC0">
        <w:tc>
          <w:tcPr>
            <w:tcW w:w="445" w:type="dxa"/>
          </w:tcPr>
          <w:p w14:paraId="0EECD3F5" w14:textId="77777777" w:rsidR="004648B7" w:rsidRPr="00627AC0" w:rsidRDefault="004648B7" w:rsidP="00B740D7">
            <w:pPr>
              <w:jc w:val="center"/>
              <w:rPr>
                <w:rFonts w:ascii="Arial" w:hAnsi="Arial" w:cs="Arial"/>
                <w:sz w:val="21"/>
                <w:szCs w:val="21"/>
              </w:rPr>
            </w:pPr>
          </w:p>
        </w:tc>
        <w:tc>
          <w:tcPr>
            <w:tcW w:w="5153" w:type="dxa"/>
          </w:tcPr>
          <w:p w14:paraId="4CC421A9" w14:textId="4A2BA9A9" w:rsidR="004648B7" w:rsidRPr="00627AC0" w:rsidRDefault="004648B7" w:rsidP="00B740D7">
            <w:pPr>
              <w:pStyle w:val="Normal1"/>
              <w:numPr>
                <w:ilvl w:val="0"/>
                <w:numId w:val="14"/>
              </w:numPr>
              <w:ind w:left="450" w:hanging="450"/>
              <w:contextualSpacing/>
              <w:rPr>
                <w:sz w:val="21"/>
                <w:szCs w:val="21"/>
              </w:rPr>
            </w:pPr>
            <w:r w:rsidRPr="00627AC0">
              <w:rPr>
                <w:sz w:val="21"/>
                <w:szCs w:val="21"/>
              </w:rPr>
              <w:t>Real property leases, including any amendments and all exhibits to such documents.</w:t>
            </w:r>
          </w:p>
        </w:tc>
        <w:tc>
          <w:tcPr>
            <w:tcW w:w="1890" w:type="dxa"/>
          </w:tcPr>
          <w:p w14:paraId="1B4C249E" w14:textId="77777777" w:rsidR="004648B7" w:rsidRPr="00627AC0" w:rsidRDefault="004648B7" w:rsidP="00B740D7">
            <w:pPr>
              <w:jc w:val="center"/>
              <w:rPr>
                <w:rFonts w:ascii="Arial" w:hAnsi="Arial" w:cs="Arial"/>
                <w:sz w:val="21"/>
                <w:szCs w:val="21"/>
              </w:rPr>
            </w:pPr>
          </w:p>
        </w:tc>
        <w:tc>
          <w:tcPr>
            <w:tcW w:w="1980" w:type="dxa"/>
          </w:tcPr>
          <w:p w14:paraId="53257B2B" w14:textId="77777777" w:rsidR="004648B7" w:rsidRPr="00627AC0" w:rsidRDefault="004648B7" w:rsidP="00B740D7">
            <w:pPr>
              <w:jc w:val="center"/>
              <w:rPr>
                <w:rFonts w:ascii="Arial" w:hAnsi="Arial" w:cs="Arial"/>
                <w:sz w:val="21"/>
                <w:szCs w:val="21"/>
              </w:rPr>
            </w:pPr>
          </w:p>
        </w:tc>
      </w:tr>
      <w:tr w:rsidR="004648B7" w:rsidRPr="00627AC0" w14:paraId="2C38A153" w14:textId="77777777" w:rsidTr="00627AC0">
        <w:tc>
          <w:tcPr>
            <w:tcW w:w="445" w:type="dxa"/>
          </w:tcPr>
          <w:p w14:paraId="07C16F91" w14:textId="77777777" w:rsidR="004648B7" w:rsidRPr="00627AC0" w:rsidRDefault="004648B7" w:rsidP="00B740D7">
            <w:pPr>
              <w:jc w:val="center"/>
              <w:rPr>
                <w:rFonts w:ascii="Arial" w:hAnsi="Arial" w:cs="Arial"/>
                <w:sz w:val="21"/>
                <w:szCs w:val="21"/>
              </w:rPr>
            </w:pPr>
          </w:p>
        </w:tc>
        <w:tc>
          <w:tcPr>
            <w:tcW w:w="5153" w:type="dxa"/>
          </w:tcPr>
          <w:p w14:paraId="4CB58491" w14:textId="5EA60950" w:rsidR="004648B7" w:rsidRPr="00627AC0" w:rsidRDefault="004648B7" w:rsidP="00B740D7">
            <w:pPr>
              <w:pStyle w:val="Normal1"/>
              <w:numPr>
                <w:ilvl w:val="0"/>
                <w:numId w:val="14"/>
              </w:numPr>
              <w:ind w:left="450" w:hanging="450"/>
              <w:contextualSpacing/>
              <w:rPr>
                <w:sz w:val="21"/>
                <w:szCs w:val="21"/>
              </w:rPr>
            </w:pPr>
            <w:r w:rsidRPr="00627AC0">
              <w:rPr>
                <w:sz w:val="21"/>
                <w:szCs w:val="21"/>
              </w:rPr>
              <w:t>Capital Lease Agreements.</w:t>
            </w:r>
          </w:p>
        </w:tc>
        <w:tc>
          <w:tcPr>
            <w:tcW w:w="1890" w:type="dxa"/>
          </w:tcPr>
          <w:p w14:paraId="6AAB9C85" w14:textId="77777777" w:rsidR="004648B7" w:rsidRPr="00627AC0" w:rsidRDefault="004648B7" w:rsidP="00B740D7">
            <w:pPr>
              <w:jc w:val="center"/>
              <w:rPr>
                <w:rFonts w:ascii="Arial" w:hAnsi="Arial" w:cs="Arial"/>
                <w:sz w:val="21"/>
                <w:szCs w:val="21"/>
              </w:rPr>
            </w:pPr>
          </w:p>
        </w:tc>
        <w:tc>
          <w:tcPr>
            <w:tcW w:w="1980" w:type="dxa"/>
          </w:tcPr>
          <w:p w14:paraId="54A07F18" w14:textId="77777777" w:rsidR="004648B7" w:rsidRPr="00627AC0" w:rsidRDefault="004648B7" w:rsidP="00B740D7">
            <w:pPr>
              <w:jc w:val="center"/>
              <w:rPr>
                <w:rFonts w:ascii="Arial" w:hAnsi="Arial" w:cs="Arial"/>
                <w:sz w:val="21"/>
                <w:szCs w:val="21"/>
              </w:rPr>
            </w:pPr>
          </w:p>
        </w:tc>
      </w:tr>
      <w:tr w:rsidR="004648B7" w:rsidRPr="00627AC0" w14:paraId="19E2AB8A" w14:textId="77777777" w:rsidTr="00627AC0">
        <w:tc>
          <w:tcPr>
            <w:tcW w:w="445" w:type="dxa"/>
          </w:tcPr>
          <w:p w14:paraId="1391AC52" w14:textId="77777777" w:rsidR="004648B7" w:rsidRPr="00627AC0" w:rsidRDefault="004648B7" w:rsidP="00B740D7">
            <w:pPr>
              <w:jc w:val="center"/>
              <w:rPr>
                <w:rFonts w:ascii="Arial" w:hAnsi="Arial" w:cs="Arial"/>
                <w:sz w:val="21"/>
                <w:szCs w:val="21"/>
              </w:rPr>
            </w:pPr>
          </w:p>
        </w:tc>
        <w:tc>
          <w:tcPr>
            <w:tcW w:w="5153" w:type="dxa"/>
          </w:tcPr>
          <w:p w14:paraId="66CA0F3A" w14:textId="79D6B969" w:rsidR="004648B7" w:rsidRPr="00627AC0" w:rsidRDefault="004648B7" w:rsidP="00B740D7">
            <w:pPr>
              <w:pStyle w:val="Normal1"/>
              <w:numPr>
                <w:ilvl w:val="0"/>
                <w:numId w:val="14"/>
              </w:numPr>
              <w:ind w:left="450" w:hanging="450"/>
              <w:contextualSpacing/>
              <w:rPr>
                <w:sz w:val="21"/>
                <w:szCs w:val="21"/>
              </w:rPr>
            </w:pPr>
            <w:r w:rsidRPr="00627AC0">
              <w:rPr>
                <w:sz w:val="21"/>
                <w:szCs w:val="21"/>
              </w:rPr>
              <w:t>Standard forms of agreements used by the Company.</w:t>
            </w:r>
          </w:p>
        </w:tc>
        <w:tc>
          <w:tcPr>
            <w:tcW w:w="1890" w:type="dxa"/>
          </w:tcPr>
          <w:p w14:paraId="70B70660" w14:textId="77777777" w:rsidR="004648B7" w:rsidRPr="00627AC0" w:rsidRDefault="004648B7" w:rsidP="00B740D7">
            <w:pPr>
              <w:jc w:val="center"/>
              <w:rPr>
                <w:rFonts w:ascii="Arial" w:hAnsi="Arial" w:cs="Arial"/>
                <w:sz w:val="21"/>
                <w:szCs w:val="21"/>
              </w:rPr>
            </w:pPr>
          </w:p>
        </w:tc>
        <w:tc>
          <w:tcPr>
            <w:tcW w:w="1980" w:type="dxa"/>
          </w:tcPr>
          <w:p w14:paraId="387C76B4" w14:textId="77777777" w:rsidR="004648B7" w:rsidRPr="00627AC0" w:rsidRDefault="004648B7" w:rsidP="00B740D7">
            <w:pPr>
              <w:jc w:val="center"/>
              <w:rPr>
                <w:rFonts w:ascii="Arial" w:hAnsi="Arial" w:cs="Arial"/>
                <w:sz w:val="21"/>
                <w:szCs w:val="21"/>
              </w:rPr>
            </w:pPr>
          </w:p>
        </w:tc>
      </w:tr>
      <w:tr w:rsidR="004648B7" w:rsidRPr="00627AC0" w14:paraId="70743B44" w14:textId="77777777" w:rsidTr="00627AC0">
        <w:tc>
          <w:tcPr>
            <w:tcW w:w="445" w:type="dxa"/>
          </w:tcPr>
          <w:p w14:paraId="27DB7FF0" w14:textId="77777777" w:rsidR="004648B7" w:rsidRPr="00627AC0" w:rsidRDefault="004648B7" w:rsidP="00B740D7">
            <w:pPr>
              <w:jc w:val="center"/>
              <w:rPr>
                <w:rFonts w:ascii="Arial" w:hAnsi="Arial" w:cs="Arial"/>
                <w:sz w:val="21"/>
                <w:szCs w:val="21"/>
              </w:rPr>
            </w:pPr>
          </w:p>
        </w:tc>
        <w:tc>
          <w:tcPr>
            <w:tcW w:w="5153" w:type="dxa"/>
          </w:tcPr>
          <w:p w14:paraId="4F09FA57" w14:textId="59383588" w:rsidR="004648B7" w:rsidRPr="00627AC0" w:rsidRDefault="004648B7" w:rsidP="00B740D7">
            <w:pPr>
              <w:pStyle w:val="Normal1"/>
              <w:numPr>
                <w:ilvl w:val="0"/>
                <w:numId w:val="14"/>
              </w:numPr>
              <w:ind w:left="450" w:hanging="450"/>
              <w:contextualSpacing/>
              <w:rPr>
                <w:sz w:val="21"/>
                <w:szCs w:val="21"/>
              </w:rPr>
            </w:pPr>
            <w:r w:rsidRPr="00627AC0">
              <w:rPr>
                <w:sz w:val="21"/>
                <w:szCs w:val="21"/>
              </w:rPr>
              <w:t>Joint venture and partnership agreements.</w:t>
            </w:r>
          </w:p>
        </w:tc>
        <w:tc>
          <w:tcPr>
            <w:tcW w:w="1890" w:type="dxa"/>
          </w:tcPr>
          <w:p w14:paraId="4CD5CCD2" w14:textId="77777777" w:rsidR="004648B7" w:rsidRPr="00627AC0" w:rsidRDefault="004648B7" w:rsidP="00B740D7">
            <w:pPr>
              <w:jc w:val="center"/>
              <w:rPr>
                <w:rFonts w:ascii="Arial" w:hAnsi="Arial" w:cs="Arial"/>
                <w:sz w:val="21"/>
                <w:szCs w:val="21"/>
              </w:rPr>
            </w:pPr>
          </w:p>
        </w:tc>
        <w:tc>
          <w:tcPr>
            <w:tcW w:w="1980" w:type="dxa"/>
          </w:tcPr>
          <w:p w14:paraId="411F7FBD" w14:textId="77777777" w:rsidR="004648B7" w:rsidRPr="00627AC0" w:rsidRDefault="004648B7" w:rsidP="00B740D7">
            <w:pPr>
              <w:jc w:val="center"/>
              <w:rPr>
                <w:rFonts w:ascii="Arial" w:hAnsi="Arial" w:cs="Arial"/>
                <w:sz w:val="21"/>
                <w:szCs w:val="21"/>
              </w:rPr>
            </w:pPr>
          </w:p>
        </w:tc>
      </w:tr>
      <w:tr w:rsidR="004648B7" w:rsidRPr="00627AC0" w14:paraId="28D69A6A" w14:textId="77777777" w:rsidTr="00627AC0">
        <w:tc>
          <w:tcPr>
            <w:tcW w:w="445" w:type="dxa"/>
          </w:tcPr>
          <w:p w14:paraId="36129617" w14:textId="77777777" w:rsidR="004648B7" w:rsidRPr="00627AC0" w:rsidRDefault="004648B7" w:rsidP="00B740D7">
            <w:pPr>
              <w:jc w:val="center"/>
              <w:rPr>
                <w:rFonts w:ascii="Arial" w:hAnsi="Arial" w:cs="Arial"/>
                <w:sz w:val="21"/>
                <w:szCs w:val="21"/>
              </w:rPr>
            </w:pPr>
          </w:p>
        </w:tc>
        <w:tc>
          <w:tcPr>
            <w:tcW w:w="5153" w:type="dxa"/>
          </w:tcPr>
          <w:p w14:paraId="7292325A" w14:textId="477CBE6A" w:rsidR="004648B7" w:rsidRPr="00627AC0" w:rsidRDefault="004648B7" w:rsidP="00B740D7">
            <w:pPr>
              <w:pStyle w:val="Normal1"/>
              <w:numPr>
                <w:ilvl w:val="0"/>
                <w:numId w:val="14"/>
              </w:numPr>
              <w:ind w:left="450" w:hanging="450"/>
              <w:contextualSpacing/>
              <w:rPr>
                <w:sz w:val="21"/>
                <w:szCs w:val="21"/>
              </w:rPr>
            </w:pPr>
            <w:r w:rsidRPr="00627AC0">
              <w:rPr>
                <w:sz w:val="21"/>
                <w:szCs w:val="21"/>
              </w:rPr>
              <w:t>Management, service and marketing agreements.</w:t>
            </w:r>
          </w:p>
        </w:tc>
        <w:tc>
          <w:tcPr>
            <w:tcW w:w="1890" w:type="dxa"/>
          </w:tcPr>
          <w:p w14:paraId="6DA29092" w14:textId="77777777" w:rsidR="004648B7" w:rsidRPr="00627AC0" w:rsidRDefault="004648B7" w:rsidP="00B740D7">
            <w:pPr>
              <w:jc w:val="center"/>
              <w:rPr>
                <w:rFonts w:ascii="Arial" w:hAnsi="Arial" w:cs="Arial"/>
                <w:sz w:val="21"/>
                <w:szCs w:val="21"/>
              </w:rPr>
            </w:pPr>
          </w:p>
        </w:tc>
        <w:tc>
          <w:tcPr>
            <w:tcW w:w="1980" w:type="dxa"/>
          </w:tcPr>
          <w:p w14:paraId="109114C6" w14:textId="77777777" w:rsidR="004648B7" w:rsidRPr="00627AC0" w:rsidRDefault="004648B7" w:rsidP="00B740D7">
            <w:pPr>
              <w:jc w:val="center"/>
              <w:rPr>
                <w:rFonts w:ascii="Arial" w:hAnsi="Arial" w:cs="Arial"/>
                <w:sz w:val="21"/>
                <w:szCs w:val="21"/>
              </w:rPr>
            </w:pPr>
          </w:p>
        </w:tc>
      </w:tr>
      <w:tr w:rsidR="004648B7" w:rsidRPr="00627AC0" w14:paraId="20DB6ADF" w14:textId="77777777" w:rsidTr="00627AC0">
        <w:tc>
          <w:tcPr>
            <w:tcW w:w="445" w:type="dxa"/>
          </w:tcPr>
          <w:p w14:paraId="4BEEADF9" w14:textId="77777777" w:rsidR="004648B7" w:rsidRPr="00627AC0" w:rsidRDefault="004648B7" w:rsidP="00B740D7">
            <w:pPr>
              <w:jc w:val="center"/>
              <w:rPr>
                <w:rFonts w:ascii="Arial" w:hAnsi="Arial" w:cs="Arial"/>
                <w:sz w:val="21"/>
                <w:szCs w:val="21"/>
              </w:rPr>
            </w:pPr>
          </w:p>
        </w:tc>
        <w:tc>
          <w:tcPr>
            <w:tcW w:w="5153" w:type="dxa"/>
          </w:tcPr>
          <w:p w14:paraId="54FA144C" w14:textId="210B45B6" w:rsidR="004648B7" w:rsidRPr="00627AC0" w:rsidRDefault="004648B7" w:rsidP="00627AC0">
            <w:pPr>
              <w:pStyle w:val="Normal1"/>
              <w:numPr>
                <w:ilvl w:val="0"/>
                <w:numId w:val="14"/>
              </w:numPr>
              <w:ind w:left="450" w:hanging="450"/>
              <w:contextualSpacing/>
              <w:rPr>
                <w:sz w:val="21"/>
                <w:szCs w:val="21"/>
              </w:rPr>
            </w:pPr>
            <w:r w:rsidRPr="00627AC0">
              <w:rPr>
                <w:sz w:val="21"/>
                <w:szCs w:val="21"/>
              </w:rPr>
              <w:t>Confidentiality and nondisclosure agreements.</w:t>
            </w:r>
          </w:p>
        </w:tc>
        <w:tc>
          <w:tcPr>
            <w:tcW w:w="1890" w:type="dxa"/>
          </w:tcPr>
          <w:p w14:paraId="18E99A54" w14:textId="77777777" w:rsidR="004648B7" w:rsidRPr="00627AC0" w:rsidRDefault="004648B7" w:rsidP="00B740D7">
            <w:pPr>
              <w:jc w:val="center"/>
              <w:rPr>
                <w:rFonts w:ascii="Arial" w:hAnsi="Arial" w:cs="Arial"/>
                <w:sz w:val="21"/>
                <w:szCs w:val="21"/>
              </w:rPr>
            </w:pPr>
          </w:p>
        </w:tc>
        <w:tc>
          <w:tcPr>
            <w:tcW w:w="1980" w:type="dxa"/>
          </w:tcPr>
          <w:p w14:paraId="54D23F83" w14:textId="77777777" w:rsidR="004648B7" w:rsidRPr="00627AC0" w:rsidRDefault="004648B7" w:rsidP="00B740D7">
            <w:pPr>
              <w:jc w:val="center"/>
              <w:rPr>
                <w:rFonts w:ascii="Arial" w:hAnsi="Arial" w:cs="Arial"/>
                <w:sz w:val="21"/>
                <w:szCs w:val="21"/>
              </w:rPr>
            </w:pPr>
          </w:p>
        </w:tc>
      </w:tr>
      <w:tr w:rsidR="004648B7" w:rsidRPr="00627AC0" w14:paraId="5DEC2B0B" w14:textId="77777777" w:rsidTr="00627AC0">
        <w:tc>
          <w:tcPr>
            <w:tcW w:w="445" w:type="dxa"/>
          </w:tcPr>
          <w:p w14:paraId="6815E668" w14:textId="77777777" w:rsidR="004648B7" w:rsidRPr="00627AC0" w:rsidRDefault="004648B7" w:rsidP="00B740D7">
            <w:pPr>
              <w:jc w:val="center"/>
              <w:rPr>
                <w:rFonts w:ascii="Arial" w:hAnsi="Arial" w:cs="Arial"/>
                <w:sz w:val="21"/>
                <w:szCs w:val="21"/>
              </w:rPr>
            </w:pPr>
          </w:p>
        </w:tc>
        <w:tc>
          <w:tcPr>
            <w:tcW w:w="5153" w:type="dxa"/>
          </w:tcPr>
          <w:p w14:paraId="2B351C6B" w14:textId="5AE71406" w:rsidR="004648B7" w:rsidRPr="00627AC0" w:rsidRDefault="004648B7" w:rsidP="00627AC0">
            <w:pPr>
              <w:pStyle w:val="Normal1"/>
              <w:numPr>
                <w:ilvl w:val="0"/>
                <w:numId w:val="14"/>
              </w:numPr>
              <w:ind w:left="450" w:hanging="450"/>
              <w:contextualSpacing/>
              <w:rPr>
                <w:sz w:val="21"/>
                <w:szCs w:val="21"/>
              </w:rPr>
            </w:pPr>
            <w:r w:rsidRPr="00627AC0">
              <w:rPr>
                <w:sz w:val="21"/>
                <w:szCs w:val="21"/>
              </w:rPr>
              <w:t>Agreements requiring consents or approvals in connection with the financing.</w:t>
            </w:r>
          </w:p>
        </w:tc>
        <w:tc>
          <w:tcPr>
            <w:tcW w:w="1890" w:type="dxa"/>
          </w:tcPr>
          <w:p w14:paraId="2F8FF948" w14:textId="77777777" w:rsidR="004648B7" w:rsidRPr="00627AC0" w:rsidRDefault="004648B7" w:rsidP="00B740D7">
            <w:pPr>
              <w:jc w:val="center"/>
              <w:rPr>
                <w:rFonts w:ascii="Arial" w:hAnsi="Arial" w:cs="Arial"/>
                <w:sz w:val="21"/>
                <w:szCs w:val="21"/>
              </w:rPr>
            </w:pPr>
          </w:p>
        </w:tc>
        <w:tc>
          <w:tcPr>
            <w:tcW w:w="1980" w:type="dxa"/>
          </w:tcPr>
          <w:p w14:paraId="415B12C7" w14:textId="77777777" w:rsidR="004648B7" w:rsidRPr="00627AC0" w:rsidRDefault="004648B7" w:rsidP="00B740D7">
            <w:pPr>
              <w:jc w:val="center"/>
              <w:rPr>
                <w:rFonts w:ascii="Arial" w:hAnsi="Arial" w:cs="Arial"/>
                <w:sz w:val="21"/>
                <w:szCs w:val="21"/>
              </w:rPr>
            </w:pPr>
          </w:p>
        </w:tc>
      </w:tr>
      <w:tr w:rsidR="004648B7" w:rsidRPr="00627AC0" w14:paraId="0E7CBCEC" w14:textId="77777777" w:rsidTr="00627AC0">
        <w:tc>
          <w:tcPr>
            <w:tcW w:w="445" w:type="dxa"/>
          </w:tcPr>
          <w:p w14:paraId="5AC85C54" w14:textId="77777777" w:rsidR="004648B7" w:rsidRPr="00627AC0" w:rsidRDefault="004648B7" w:rsidP="00B740D7">
            <w:pPr>
              <w:jc w:val="center"/>
              <w:rPr>
                <w:rFonts w:ascii="Arial" w:hAnsi="Arial" w:cs="Arial"/>
                <w:sz w:val="21"/>
                <w:szCs w:val="21"/>
              </w:rPr>
            </w:pPr>
          </w:p>
        </w:tc>
        <w:tc>
          <w:tcPr>
            <w:tcW w:w="5153" w:type="dxa"/>
          </w:tcPr>
          <w:p w14:paraId="538ADAB5" w14:textId="314C6089" w:rsidR="004648B7" w:rsidRPr="00627AC0" w:rsidRDefault="004648B7" w:rsidP="00627AC0">
            <w:pPr>
              <w:pStyle w:val="Normal1"/>
              <w:numPr>
                <w:ilvl w:val="0"/>
                <w:numId w:val="14"/>
              </w:numPr>
              <w:ind w:left="450" w:hanging="450"/>
              <w:contextualSpacing/>
              <w:rPr>
                <w:sz w:val="21"/>
                <w:szCs w:val="21"/>
              </w:rPr>
            </w:pPr>
            <w:r w:rsidRPr="00627AC0">
              <w:rPr>
                <w:sz w:val="21"/>
                <w:szCs w:val="21"/>
              </w:rPr>
              <w:t>Agreements, letters of intent or term sheets regarding any proposed acquisition by the Company of any company, business or material amount of assets.</w:t>
            </w:r>
          </w:p>
        </w:tc>
        <w:tc>
          <w:tcPr>
            <w:tcW w:w="1890" w:type="dxa"/>
          </w:tcPr>
          <w:p w14:paraId="10F52394" w14:textId="77777777" w:rsidR="004648B7" w:rsidRPr="00627AC0" w:rsidRDefault="004648B7" w:rsidP="00B740D7">
            <w:pPr>
              <w:jc w:val="center"/>
              <w:rPr>
                <w:rFonts w:ascii="Arial" w:hAnsi="Arial" w:cs="Arial"/>
                <w:sz w:val="21"/>
                <w:szCs w:val="21"/>
              </w:rPr>
            </w:pPr>
          </w:p>
        </w:tc>
        <w:tc>
          <w:tcPr>
            <w:tcW w:w="1980" w:type="dxa"/>
          </w:tcPr>
          <w:p w14:paraId="2762A5BB" w14:textId="77777777" w:rsidR="004648B7" w:rsidRPr="00627AC0" w:rsidRDefault="004648B7" w:rsidP="00B740D7">
            <w:pPr>
              <w:jc w:val="center"/>
              <w:rPr>
                <w:rFonts w:ascii="Arial" w:hAnsi="Arial" w:cs="Arial"/>
                <w:sz w:val="21"/>
                <w:szCs w:val="21"/>
              </w:rPr>
            </w:pPr>
          </w:p>
        </w:tc>
      </w:tr>
      <w:tr w:rsidR="004648B7" w:rsidRPr="00627AC0" w14:paraId="61812B85" w14:textId="77777777" w:rsidTr="00627AC0">
        <w:tc>
          <w:tcPr>
            <w:tcW w:w="445" w:type="dxa"/>
          </w:tcPr>
          <w:p w14:paraId="2AF3621B" w14:textId="77777777" w:rsidR="004648B7" w:rsidRPr="00627AC0" w:rsidRDefault="004648B7" w:rsidP="00B740D7">
            <w:pPr>
              <w:jc w:val="center"/>
              <w:rPr>
                <w:rFonts w:ascii="Arial" w:hAnsi="Arial" w:cs="Arial"/>
                <w:sz w:val="21"/>
                <w:szCs w:val="21"/>
              </w:rPr>
            </w:pPr>
          </w:p>
        </w:tc>
        <w:tc>
          <w:tcPr>
            <w:tcW w:w="5153" w:type="dxa"/>
          </w:tcPr>
          <w:p w14:paraId="560762A6" w14:textId="71857165" w:rsidR="004648B7" w:rsidRPr="00627AC0" w:rsidRDefault="004648B7" w:rsidP="00627AC0">
            <w:pPr>
              <w:pStyle w:val="Normal1"/>
              <w:numPr>
                <w:ilvl w:val="0"/>
                <w:numId w:val="14"/>
              </w:numPr>
              <w:ind w:left="450" w:hanging="450"/>
              <w:contextualSpacing/>
              <w:rPr>
                <w:sz w:val="21"/>
                <w:szCs w:val="21"/>
              </w:rPr>
            </w:pPr>
            <w:r w:rsidRPr="00627AC0">
              <w:rPr>
                <w:sz w:val="21"/>
                <w:szCs w:val="21"/>
              </w:rPr>
              <w:t>Any other agreements material to the business of the Company, or outside the ordinary course of business.</w:t>
            </w:r>
          </w:p>
        </w:tc>
        <w:tc>
          <w:tcPr>
            <w:tcW w:w="1890" w:type="dxa"/>
          </w:tcPr>
          <w:p w14:paraId="74606706" w14:textId="77777777" w:rsidR="004648B7" w:rsidRPr="00627AC0" w:rsidRDefault="004648B7" w:rsidP="00B740D7">
            <w:pPr>
              <w:jc w:val="center"/>
              <w:rPr>
                <w:rFonts w:ascii="Arial" w:hAnsi="Arial" w:cs="Arial"/>
                <w:sz w:val="21"/>
                <w:szCs w:val="21"/>
              </w:rPr>
            </w:pPr>
          </w:p>
        </w:tc>
        <w:tc>
          <w:tcPr>
            <w:tcW w:w="1980" w:type="dxa"/>
          </w:tcPr>
          <w:p w14:paraId="315D4086" w14:textId="77777777" w:rsidR="004648B7" w:rsidRPr="00627AC0" w:rsidRDefault="004648B7" w:rsidP="00B740D7">
            <w:pPr>
              <w:jc w:val="center"/>
              <w:rPr>
                <w:rFonts w:ascii="Arial" w:hAnsi="Arial" w:cs="Arial"/>
                <w:sz w:val="21"/>
                <w:szCs w:val="21"/>
              </w:rPr>
            </w:pPr>
          </w:p>
        </w:tc>
      </w:tr>
    </w:tbl>
    <w:p w14:paraId="31B6B872" w14:textId="355603EB" w:rsidR="004648B7" w:rsidRPr="00627AC0" w:rsidRDefault="004648B7" w:rsidP="00890180">
      <w:pPr>
        <w:jc w:val="center"/>
        <w:rPr>
          <w:rFonts w:ascii="Arial" w:hAnsi="Arial" w:cs="Arial"/>
          <w:sz w:val="21"/>
          <w:szCs w:val="21"/>
        </w:rPr>
      </w:pPr>
    </w:p>
    <w:p w14:paraId="3FE12F07" w14:textId="77777777" w:rsidR="004648B7" w:rsidRPr="00627AC0" w:rsidRDefault="004648B7">
      <w:pPr>
        <w:rPr>
          <w:rFonts w:ascii="Arial" w:hAnsi="Arial" w:cs="Arial"/>
          <w:sz w:val="21"/>
          <w:szCs w:val="21"/>
        </w:rPr>
      </w:pPr>
      <w:r w:rsidRPr="00627AC0">
        <w:rPr>
          <w:rFonts w:ascii="Arial" w:hAnsi="Arial" w:cs="Arial"/>
          <w:sz w:val="21"/>
          <w:szCs w:val="21"/>
        </w:rPr>
        <w:br w:type="page"/>
      </w:r>
    </w:p>
    <w:tbl>
      <w:tblPr>
        <w:tblStyle w:val="TableGrid"/>
        <w:tblW w:w="9468" w:type="dxa"/>
        <w:tblInd w:w="-113" w:type="dxa"/>
        <w:tblCellMar>
          <w:top w:w="72" w:type="dxa"/>
          <w:left w:w="115" w:type="dxa"/>
          <w:bottom w:w="72" w:type="dxa"/>
          <w:right w:w="115" w:type="dxa"/>
        </w:tblCellMar>
        <w:tblLook w:val="04A0" w:firstRow="1" w:lastRow="0" w:firstColumn="1" w:lastColumn="0" w:noHBand="0" w:noVBand="1"/>
      </w:tblPr>
      <w:tblGrid>
        <w:gridCol w:w="445"/>
        <w:gridCol w:w="5153"/>
        <w:gridCol w:w="1890"/>
        <w:gridCol w:w="1980"/>
      </w:tblGrid>
      <w:tr w:rsidR="004648B7" w:rsidRPr="00627AC0" w14:paraId="601C6DD3" w14:textId="77777777" w:rsidTr="00B37852">
        <w:tc>
          <w:tcPr>
            <w:tcW w:w="445" w:type="dxa"/>
            <w:shd w:val="clear" w:color="auto" w:fill="F2F2F2" w:themeFill="background1" w:themeFillShade="F2"/>
          </w:tcPr>
          <w:p w14:paraId="2D7216B5" w14:textId="41C45F71" w:rsidR="004648B7" w:rsidRPr="00627AC0" w:rsidRDefault="004648B7" w:rsidP="00B740D7">
            <w:pPr>
              <w:jc w:val="center"/>
              <w:rPr>
                <w:rFonts w:ascii="Arial" w:hAnsi="Arial" w:cs="Arial"/>
                <w:sz w:val="21"/>
                <w:szCs w:val="21"/>
              </w:rPr>
            </w:pPr>
            <w:r w:rsidRPr="00627AC0">
              <w:rPr>
                <w:rFonts w:ascii="Arial" w:hAnsi="Arial" w:cs="Arial"/>
                <w:sz w:val="21"/>
                <w:szCs w:val="21"/>
              </w:rPr>
              <w:lastRenderedPageBreak/>
              <w:t>I</w:t>
            </w:r>
            <w:r w:rsidRPr="00627AC0">
              <w:rPr>
                <w:rFonts w:ascii="Arial" w:hAnsi="Arial" w:cs="Arial"/>
                <w:sz w:val="21"/>
                <w:szCs w:val="21"/>
              </w:rPr>
              <w:t>.</w:t>
            </w:r>
          </w:p>
        </w:tc>
        <w:tc>
          <w:tcPr>
            <w:tcW w:w="5153" w:type="dxa"/>
            <w:shd w:val="clear" w:color="auto" w:fill="F2F2F2" w:themeFill="background1" w:themeFillShade="F2"/>
          </w:tcPr>
          <w:p w14:paraId="0CDDD8A7" w14:textId="53870176" w:rsidR="004648B7" w:rsidRPr="00627AC0" w:rsidRDefault="004648B7" w:rsidP="00B740D7">
            <w:pPr>
              <w:rPr>
                <w:rFonts w:ascii="Arial" w:hAnsi="Arial" w:cs="Arial"/>
                <w:sz w:val="21"/>
                <w:szCs w:val="21"/>
              </w:rPr>
            </w:pPr>
            <w:r w:rsidRPr="00627AC0">
              <w:rPr>
                <w:rFonts w:ascii="Arial" w:hAnsi="Arial" w:cs="Arial"/>
                <w:b/>
                <w:sz w:val="21"/>
                <w:szCs w:val="21"/>
              </w:rPr>
              <w:t>MISCELLANEOUS</w:t>
            </w:r>
          </w:p>
        </w:tc>
        <w:tc>
          <w:tcPr>
            <w:tcW w:w="1890" w:type="dxa"/>
            <w:shd w:val="clear" w:color="auto" w:fill="F2F2F2" w:themeFill="background1" w:themeFillShade="F2"/>
          </w:tcPr>
          <w:p w14:paraId="35CD294E" w14:textId="77777777" w:rsidR="004648B7" w:rsidRPr="00627AC0" w:rsidRDefault="004648B7" w:rsidP="00B740D7">
            <w:pPr>
              <w:jc w:val="center"/>
              <w:rPr>
                <w:rFonts w:ascii="Arial" w:hAnsi="Arial" w:cs="Arial"/>
                <w:sz w:val="21"/>
                <w:szCs w:val="21"/>
              </w:rPr>
            </w:pPr>
            <w:r w:rsidRPr="00627AC0">
              <w:rPr>
                <w:rFonts w:ascii="Arial" w:hAnsi="Arial" w:cs="Arial"/>
                <w:sz w:val="21"/>
                <w:szCs w:val="21"/>
              </w:rPr>
              <w:t>Applicable [Y/N]</w:t>
            </w:r>
          </w:p>
        </w:tc>
        <w:tc>
          <w:tcPr>
            <w:tcW w:w="1980" w:type="dxa"/>
            <w:shd w:val="clear" w:color="auto" w:fill="F2F2F2" w:themeFill="background1" w:themeFillShade="F2"/>
          </w:tcPr>
          <w:p w14:paraId="1AB65660" w14:textId="77777777" w:rsidR="004648B7" w:rsidRPr="00627AC0" w:rsidRDefault="004648B7" w:rsidP="00B740D7">
            <w:pPr>
              <w:jc w:val="center"/>
              <w:rPr>
                <w:rFonts w:ascii="Arial" w:hAnsi="Arial" w:cs="Arial"/>
                <w:sz w:val="21"/>
                <w:szCs w:val="21"/>
              </w:rPr>
            </w:pPr>
            <w:r w:rsidRPr="00627AC0">
              <w:rPr>
                <w:rFonts w:ascii="Arial" w:hAnsi="Arial" w:cs="Arial"/>
                <w:sz w:val="21"/>
                <w:szCs w:val="21"/>
              </w:rPr>
              <w:t>Date Provided</w:t>
            </w:r>
          </w:p>
        </w:tc>
      </w:tr>
      <w:tr w:rsidR="00627AC0" w:rsidRPr="00627AC0" w14:paraId="15747980" w14:textId="77777777" w:rsidTr="00627AC0">
        <w:tc>
          <w:tcPr>
            <w:tcW w:w="445" w:type="dxa"/>
            <w:vMerge w:val="restart"/>
          </w:tcPr>
          <w:p w14:paraId="3DAE2666" w14:textId="77777777" w:rsidR="00627AC0" w:rsidRPr="00627AC0" w:rsidRDefault="00627AC0" w:rsidP="00B740D7">
            <w:pPr>
              <w:jc w:val="center"/>
              <w:rPr>
                <w:rFonts w:ascii="Arial" w:hAnsi="Arial" w:cs="Arial"/>
                <w:sz w:val="21"/>
                <w:szCs w:val="21"/>
              </w:rPr>
            </w:pPr>
          </w:p>
        </w:tc>
        <w:tc>
          <w:tcPr>
            <w:tcW w:w="5153" w:type="dxa"/>
          </w:tcPr>
          <w:p w14:paraId="7829B64C" w14:textId="29872781" w:rsidR="00627AC0" w:rsidRPr="00627AC0" w:rsidRDefault="00627AC0" w:rsidP="00B740D7">
            <w:pPr>
              <w:pStyle w:val="Normal1"/>
              <w:numPr>
                <w:ilvl w:val="0"/>
                <w:numId w:val="17"/>
              </w:numPr>
              <w:ind w:left="360"/>
              <w:contextualSpacing/>
              <w:rPr>
                <w:sz w:val="21"/>
                <w:szCs w:val="21"/>
              </w:rPr>
            </w:pPr>
            <w:r w:rsidRPr="00627AC0">
              <w:rPr>
                <w:sz w:val="21"/>
                <w:szCs w:val="21"/>
              </w:rPr>
              <w:t>Any reports and studies prepared by the Company or outside consultants on the Company or its subsidiaries’ or affiliates’ business or financial condition.</w:t>
            </w:r>
          </w:p>
        </w:tc>
        <w:tc>
          <w:tcPr>
            <w:tcW w:w="1890" w:type="dxa"/>
          </w:tcPr>
          <w:p w14:paraId="73436BA1" w14:textId="77777777" w:rsidR="00627AC0" w:rsidRPr="00627AC0" w:rsidRDefault="00627AC0" w:rsidP="00B740D7">
            <w:pPr>
              <w:jc w:val="center"/>
              <w:rPr>
                <w:rFonts w:ascii="Arial" w:hAnsi="Arial" w:cs="Arial"/>
                <w:sz w:val="21"/>
                <w:szCs w:val="21"/>
              </w:rPr>
            </w:pPr>
          </w:p>
        </w:tc>
        <w:tc>
          <w:tcPr>
            <w:tcW w:w="1980" w:type="dxa"/>
          </w:tcPr>
          <w:p w14:paraId="7C850096" w14:textId="77777777" w:rsidR="00627AC0" w:rsidRPr="00627AC0" w:rsidRDefault="00627AC0" w:rsidP="00B740D7">
            <w:pPr>
              <w:jc w:val="center"/>
              <w:rPr>
                <w:rFonts w:ascii="Arial" w:hAnsi="Arial" w:cs="Arial"/>
                <w:sz w:val="21"/>
                <w:szCs w:val="21"/>
              </w:rPr>
            </w:pPr>
          </w:p>
        </w:tc>
      </w:tr>
      <w:tr w:rsidR="00627AC0" w:rsidRPr="00627AC0" w14:paraId="1577E424" w14:textId="77777777" w:rsidTr="00627AC0">
        <w:tc>
          <w:tcPr>
            <w:tcW w:w="445" w:type="dxa"/>
            <w:vMerge/>
          </w:tcPr>
          <w:p w14:paraId="3065D27B" w14:textId="77777777" w:rsidR="00627AC0" w:rsidRPr="00627AC0" w:rsidRDefault="00627AC0" w:rsidP="00B740D7">
            <w:pPr>
              <w:jc w:val="center"/>
              <w:rPr>
                <w:rFonts w:ascii="Arial" w:hAnsi="Arial" w:cs="Arial"/>
                <w:sz w:val="21"/>
                <w:szCs w:val="21"/>
              </w:rPr>
            </w:pPr>
          </w:p>
        </w:tc>
        <w:tc>
          <w:tcPr>
            <w:tcW w:w="5153" w:type="dxa"/>
          </w:tcPr>
          <w:p w14:paraId="738617B8" w14:textId="708601F0" w:rsidR="00627AC0" w:rsidRPr="00627AC0" w:rsidRDefault="00627AC0" w:rsidP="00B740D7">
            <w:pPr>
              <w:pStyle w:val="Normal1"/>
              <w:numPr>
                <w:ilvl w:val="0"/>
                <w:numId w:val="17"/>
              </w:numPr>
              <w:ind w:left="360"/>
              <w:contextualSpacing/>
              <w:rPr>
                <w:sz w:val="21"/>
                <w:szCs w:val="21"/>
              </w:rPr>
            </w:pPr>
            <w:r w:rsidRPr="00627AC0">
              <w:rPr>
                <w:sz w:val="21"/>
                <w:szCs w:val="21"/>
              </w:rPr>
              <w:t>Most recent audited financial statements and latest unaudited monthly financial statements.</w:t>
            </w:r>
          </w:p>
        </w:tc>
        <w:tc>
          <w:tcPr>
            <w:tcW w:w="1890" w:type="dxa"/>
          </w:tcPr>
          <w:p w14:paraId="7A48F250" w14:textId="77777777" w:rsidR="00627AC0" w:rsidRPr="00627AC0" w:rsidRDefault="00627AC0" w:rsidP="00B740D7">
            <w:pPr>
              <w:jc w:val="center"/>
              <w:rPr>
                <w:rFonts w:ascii="Arial" w:hAnsi="Arial" w:cs="Arial"/>
                <w:sz w:val="21"/>
                <w:szCs w:val="21"/>
              </w:rPr>
            </w:pPr>
          </w:p>
        </w:tc>
        <w:tc>
          <w:tcPr>
            <w:tcW w:w="1980" w:type="dxa"/>
          </w:tcPr>
          <w:p w14:paraId="5B84ECA9" w14:textId="77777777" w:rsidR="00627AC0" w:rsidRPr="00627AC0" w:rsidRDefault="00627AC0" w:rsidP="00B740D7">
            <w:pPr>
              <w:jc w:val="center"/>
              <w:rPr>
                <w:rFonts w:ascii="Arial" w:hAnsi="Arial" w:cs="Arial"/>
                <w:sz w:val="21"/>
                <w:szCs w:val="21"/>
              </w:rPr>
            </w:pPr>
          </w:p>
        </w:tc>
      </w:tr>
      <w:tr w:rsidR="00627AC0" w:rsidRPr="00627AC0" w14:paraId="6795E48E" w14:textId="77777777" w:rsidTr="00627AC0">
        <w:tc>
          <w:tcPr>
            <w:tcW w:w="445" w:type="dxa"/>
            <w:vMerge/>
          </w:tcPr>
          <w:p w14:paraId="3377FD44" w14:textId="77777777" w:rsidR="00627AC0" w:rsidRPr="00627AC0" w:rsidRDefault="00627AC0" w:rsidP="004648B7">
            <w:pPr>
              <w:pStyle w:val="Normal1"/>
              <w:pBdr>
                <w:top w:val="none" w:sz="0" w:space="0" w:color="auto"/>
                <w:left w:val="none" w:sz="0" w:space="0" w:color="auto"/>
                <w:bottom w:val="none" w:sz="0" w:space="0" w:color="auto"/>
                <w:right w:val="none" w:sz="0" w:space="0" w:color="auto"/>
                <w:between w:val="none" w:sz="0" w:space="0" w:color="auto"/>
              </w:pBdr>
              <w:ind w:left="360"/>
              <w:contextualSpacing/>
              <w:rPr>
                <w:sz w:val="21"/>
                <w:szCs w:val="21"/>
              </w:rPr>
            </w:pPr>
          </w:p>
        </w:tc>
        <w:tc>
          <w:tcPr>
            <w:tcW w:w="5153" w:type="dxa"/>
          </w:tcPr>
          <w:p w14:paraId="08D7A798" w14:textId="40593525" w:rsidR="00627AC0" w:rsidRPr="00627AC0" w:rsidRDefault="00627AC0" w:rsidP="00627AC0">
            <w:pPr>
              <w:pStyle w:val="Normal1"/>
              <w:numPr>
                <w:ilvl w:val="0"/>
                <w:numId w:val="17"/>
              </w:numPr>
              <w:pBdr>
                <w:top w:val="none" w:sz="0" w:space="0" w:color="auto"/>
                <w:left w:val="none" w:sz="0" w:space="0" w:color="auto"/>
                <w:bottom w:val="none" w:sz="0" w:space="0" w:color="auto"/>
                <w:right w:val="none" w:sz="0" w:space="0" w:color="auto"/>
                <w:between w:val="none" w:sz="0" w:space="0" w:color="auto"/>
              </w:pBdr>
              <w:ind w:left="360"/>
              <w:contextualSpacing/>
              <w:rPr>
                <w:sz w:val="21"/>
                <w:szCs w:val="21"/>
              </w:rPr>
            </w:pPr>
            <w:r w:rsidRPr="00627AC0">
              <w:rPr>
                <w:sz w:val="21"/>
                <w:szCs w:val="21"/>
              </w:rPr>
              <w:t xml:space="preserve">Brief description of any contract restricting the ability of the Company to compete in any line of business with any person or </w:t>
            </w:r>
            <w:r w:rsidRPr="00627AC0">
              <w:rPr>
                <w:sz w:val="21"/>
                <w:szCs w:val="21"/>
              </w:rPr>
              <w:t>entity or</w:t>
            </w:r>
            <w:r w:rsidRPr="00627AC0">
              <w:rPr>
                <w:sz w:val="21"/>
                <w:szCs w:val="21"/>
              </w:rPr>
              <w:t xml:space="preserve"> committing the Company or any subsidiary to continue in any line of business.</w:t>
            </w:r>
          </w:p>
        </w:tc>
        <w:tc>
          <w:tcPr>
            <w:tcW w:w="1890" w:type="dxa"/>
          </w:tcPr>
          <w:p w14:paraId="54452BEA" w14:textId="77777777" w:rsidR="00627AC0" w:rsidRPr="00627AC0" w:rsidRDefault="00627AC0" w:rsidP="00B740D7">
            <w:pPr>
              <w:jc w:val="center"/>
              <w:rPr>
                <w:rFonts w:ascii="Arial" w:hAnsi="Arial" w:cs="Arial"/>
                <w:sz w:val="21"/>
                <w:szCs w:val="21"/>
              </w:rPr>
            </w:pPr>
          </w:p>
        </w:tc>
        <w:tc>
          <w:tcPr>
            <w:tcW w:w="1980" w:type="dxa"/>
          </w:tcPr>
          <w:p w14:paraId="7CB28499" w14:textId="77777777" w:rsidR="00627AC0" w:rsidRPr="00627AC0" w:rsidRDefault="00627AC0" w:rsidP="00B740D7">
            <w:pPr>
              <w:jc w:val="center"/>
              <w:rPr>
                <w:rFonts w:ascii="Arial" w:hAnsi="Arial" w:cs="Arial"/>
                <w:sz w:val="21"/>
                <w:szCs w:val="21"/>
              </w:rPr>
            </w:pPr>
          </w:p>
        </w:tc>
      </w:tr>
      <w:tr w:rsidR="00627AC0" w:rsidRPr="00627AC0" w14:paraId="5AF48ABC" w14:textId="77777777" w:rsidTr="00627AC0">
        <w:tc>
          <w:tcPr>
            <w:tcW w:w="445" w:type="dxa"/>
            <w:vMerge/>
          </w:tcPr>
          <w:p w14:paraId="7C6E08E7" w14:textId="77777777" w:rsidR="00627AC0" w:rsidRPr="00627AC0" w:rsidRDefault="00627AC0" w:rsidP="004648B7">
            <w:pPr>
              <w:pStyle w:val="Normal1"/>
              <w:pBdr>
                <w:top w:val="none" w:sz="0" w:space="0" w:color="auto"/>
                <w:left w:val="none" w:sz="0" w:space="0" w:color="auto"/>
                <w:bottom w:val="none" w:sz="0" w:space="0" w:color="auto"/>
                <w:right w:val="none" w:sz="0" w:space="0" w:color="auto"/>
                <w:between w:val="none" w:sz="0" w:space="0" w:color="auto"/>
              </w:pBdr>
              <w:ind w:left="360"/>
              <w:contextualSpacing/>
              <w:rPr>
                <w:sz w:val="21"/>
                <w:szCs w:val="21"/>
              </w:rPr>
            </w:pPr>
          </w:p>
        </w:tc>
        <w:tc>
          <w:tcPr>
            <w:tcW w:w="5153" w:type="dxa"/>
          </w:tcPr>
          <w:p w14:paraId="7332442D" w14:textId="028BDB18" w:rsidR="00627AC0" w:rsidRPr="00627AC0" w:rsidRDefault="00627AC0" w:rsidP="00627AC0">
            <w:pPr>
              <w:pStyle w:val="Normal1"/>
              <w:numPr>
                <w:ilvl w:val="0"/>
                <w:numId w:val="17"/>
              </w:numPr>
              <w:pBdr>
                <w:top w:val="none" w:sz="0" w:space="0" w:color="auto"/>
                <w:left w:val="none" w:sz="0" w:space="0" w:color="auto"/>
                <w:bottom w:val="none" w:sz="0" w:space="0" w:color="auto"/>
                <w:right w:val="none" w:sz="0" w:space="0" w:color="auto"/>
                <w:between w:val="none" w:sz="0" w:space="0" w:color="auto"/>
              </w:pBdr>
              <w:ind w:left="360"/>
              <w:contextualSpacing/>
              <w:rPr>
                <w:sz w:val="21"/>
                <w:szCs w:val="21"/>
              </w:rPr>
            </w:pPr>
            <w:r w:rsidRPr="00627AC0">
              <w:rPr>
                <w:sz w:val="21"/>
                <w:szCs w:val="21"/>
              </w:rPr>
              <w:t>Most recent Business Plan, Offering Memorandum or similar document of the Company.</w:t>
            </w:r>
          </w:p>
        </w:tc>
        <w:tc>
          <w:tcPr>
            <w:tcW w:w="1890" w:type="dxa"/>
          </w:tcPr>
          <w:p w14:paraId="6A6E6330" w14:textId="77777777" w:rsidR="00627AC0" w:rsidRPr="00627AC0" w:rsidRDefault="00627AC0" w:rsidP="00B740D7">
            <w:pPr>
              <w:jc w:val="center"/>
              <w:rPr>
                <w:rFonts w:ascii="Arial" w:hAnsi="Arial" w:cs="Arial"/>
                <w:sz w:val="21"/>
                <w:szCs w:val="21"/>
              </w:rPr>
            </w:pPr>
          </w:p>
        </w:tc>
        <w:tc>
          <w:tcPr>
            <w:tcW w:w="1980" w:type="dxa"/>
          </w:tcPr>
          <w:p w14:paraId="27E0178F" w14:textId="77777777" w:rsidR="00627AC0" w:rsidRPr="00627AC0" w:rsidRDefault="00627AC0" w:rsidP="00B740D7">
            <w:pPr>
              <w:jc w:val="center"/>
              <w:rPr>
                <w:rFonts w:ascii="Arial" w:hAnsi="Arial" w:cs="Arial"/>
                <w:sz w:val="21"/>
                <w:szCs w:val="21"/>
              </w:rPr>
            </w:pPr>
          </w:p>
        </w:tc>
      </w:tr>
      <w:tr w:rsidR="00627AC0" w:rsidRPr="00627AC0" w14:paraId="762E8647" w14:textId="77777777" w:rsidTr="00627AC0">
        <w:tc>
          <w:tcPr>
            <w:tcW w:w="445" w:type="dxa"/>
            <w:vMerge/>
          </w:tcPr>
          <w:p w14:paraId="727B3A91" w14:textId="77777777" w:rsidR="00627AC0" w:rsidRPr="00627AC0" w:rsidRDefault="00627AC0" w:rsidP="00B740D7">
            <w:pPr>
              <w:jc w:val="center"/>
              <w:rPr>
                <w:rFonts w:ascii="Arial" w:hAnsi="Arial" w:cs="Arial"/>
                <w:sz w:val="21"/>
                <w:szCs w:val="21"/>
              </w:rPr>
            </w:pPr>
          </w:p>
        </w:tc>
        <w:tc>
          <w:tcPr>
            <w:tcW w:w="5153" w:type="dxa"/>
          </w:tcPr>
          <w:p w14:paraId="3DEFA875" w14:textId="1D12A76D" w:rsidR="00627AC0" w:rsidRPr="00627AC0" w:rsidRDefault="00627AC0" w:rsidP="00B740D7">
            <w:pPr>
              <w:pStyle w:val="Normal1"/>
              <w:numPr>
                <w:ilvl w:val="0"/>
                <w:numId w:val="17"/>
              </w:numPr>
              <w:ind w:left="360"/>
              <w:contextualSpacing/>
              <w:rPr>
                <w:sz w:val="21"/>
                <w:szCs w:val="21"/>
              </w:rPr>
            </w:pPr>
            <w:r w:rsidRPr="00627AC0">
              <w:rPr>
                <w:sz w:val="21"/>
                <w:szCs w:val="21"/>
              </w:rPr>
              <w:t>Any documents indicating environmental liabilities or potential environmental liabilities, including violations of any environmental laws, or agreements for indemnity or remediation of any adverse environmental conditions.</w:t>
            </w:r>
          </w:p>
        </w:tc>
        <w:tc>
          <w:tcPr>
            <w:tcW w:w="1890" w:type="dxa"/>
          </w:tcPr>
          <w:p w14:paraId="2E1E6E3E" w14:textId="77777777" w:rsidR="00627AC0" w:rsidRPr="00627AC0" w:rsidRDefault="00627AC0" w:rsidP="00B740D7">
            <w:pPr>
              <w:jc w:val="center"/>
              <w:rPr>
                <w:rFonts w:ascii="Arial" w:hAnsi="Arial" w:cs="Arial"/>
                <w:sz w:val="21"/>
                <w:szCs w:val="21"/>
              </w:rPr>
            </w:pPr>
          </w:p>
        </w:tc>
        <w:tc>
          <w:tcPr>
            <w:tcW w:w="1980" w:type="dxa"/>
          </w:tcPr>
          <w:p w14:paraId="6077FCEA" w14:textId="77777777" w:rsidR="00627AC0" w:rsidRPr="00627AC0" w:rsidRDefault="00627AC0" w:rsidP="00B740D7">
            <w:pPr>
              <w:jc w:val="center"/>
              <w:rPr>
                <w:rFonts w:ascii="Arial" w:hAnsi="Arial" w:cs="Arial"/>
                <w:sz w:val="21"/>
                <w:szCs w:val="21"/>
              </w:rPr>
            </w:pPr>
          </w:p>
        </w:tc>
      </w:tr>
    </w:tbl>
    <w:p w14:paraId="41B0C3D8" w14:textId="77777777" w:rsidR="004648B7" w:rsidRPr="00627AC0" w:rsidRDefault="004648B7" w:rsidP="00890180">
      <w:pPr>
        <w:jc w:val="center"/>
        <w:rPr>
          <w:rFonts w:ascii="Arial" w:hAnsi="Arial" w:cs="Arial"/>
          <w:sz w:val="21"/>
          <w:szCs w:val="21"/>
        </w:rPr>
      </w:pPr>
    </w:p>
    <w:sectPr w:rsidR="004648B7" w:rsidRPr="00627AC0" w:rsidSect="00D13E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74CFC" w14:textId="77777777" w:rsidR="002D2D4A" w:rsidRDefault="002D2D4A" w:rsidP="004648B7">
      <w:r>
        <w:separator/>
      </w:r>
    </w:p>
  </w:endnote>
  <w:endnote w:type="continuationSeparator" w:id="0">
    <w:p w14:paraId="76D5AB52" w14:textId="77777777" w:rsidR="002D2D4A" w:rsidRDefault="002D2D4A" w:rsidP="0046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2742452"/>
      <w:docPartObj>
        <w:docPartGallery w:val="Page Numbers (Bottom of Page)"/>
        <w:docPartUnique/>
      </w:docPartObj>
    </w:sdtPr>
    <w:sdtContent>
      <w:p w14:paraId="0E10234B" w14:textId="11F1B666" w:rsidR="004648B7" w:rsidRDefault="004648B7" w:rsidP="00B940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46414" w14:textId="77777777" w:rsidR="004648B7" w:rsidRDefault="004648B7" w:rsidP="004648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GoBack"/>
  <w:bookmarkEnd w:id="1"/>
  <w:p w14:paraId="7A00F800" w14:textId="4A3EA69E" w:rsidR="004648B7" w:rsidRDefault="00D13E2E" w:rsidP="00885FED">
    <w:pPr>
      <w:spacing w:line="276" w:lineRule="auto"/>
      <w:jc w:val="center"/>
      <w:rPr>
        <w:rFonts w:ascii="Times New Roman" w:eastAsia="Times New Roman" w:hAnsi="Times New Roman" w:cs="Times New Roman"/>
        <w:bdr w:val="none" w:sz="0" w:space="0" w:color="auto" w:frame="1"/>
      </w:rPr>
    </w:pPr>
    <w:r w:rsidRPr="00D13E2E">
      <w:rPr>
        <w:rFonts w:ascii="Times New Roman" w:eastAsia="Times New Roman" w:hAnsi="Times New Roman" w:cs="Times New Roman"/>
        <w:bdr w:val="none" w:sz="0" w:space="0" w:color="auto" w:frame="1"/>
      </w:rPr>
      <w:fldChar w:fldCharType="begin"/>
    </w:r>
    <w:r w:rsidRPr="00D13E2E">
      <w:rPr>
        <w:rFonts w:ascii="Times New Roman" w:eastAsia="Times New Roman" w:hAnsi="Times New Roman" w:cs="Times New Roman"/>
        <w:bdr w:val="none" w:sz="0" w:space="0" w:color="auto" w:frame="1"/>
      </w:rPr>
      <w:instrText xml:space="preserve"> INCLUDEPICTURE "https://lh4.googleusercontent.com/DkbqmFmM0VScCp69YbYEyr4iqS1mOjdtGwEV7pKsR5Fh2BH13SqtXSK2Wnpbi3wCBLaKJHq1RewFVRNHtnyv186yfL50GacordLmcvHoMyn0O-RzKHA71rtWg-ucfRLRWo_B6rdD" \* MERGEFORMATINET </w:instrText>
    </w:r>
    <w:r w:rsidRPr="00D13E2E">
      <w:rPr>
        <w:rFonts w:ascii="Times New Roman" w:eastAsia="Times New Roman" w:hAnsi="Times New Roman" w:cs="Times New Roman"/>
        <w:bdr w:val="none" w:sz="0" w:space="0" w:color="auto" w:frame="1"/>
      </w:rPr>
      <w:fldChar w:fldCharType="separate"/>
    </w:r>
    <w:r w:rsidRPr="00D13E2E">
      <w:rPr>
        <w:rFonts w:ascii="Times New Roman" w:eastAsia="Times New Roman" w:hAnsi="Times New Roman" w:cs="Times New Roman"/>
        <w:noProof/>
        <w:bdr w:val="none" w:sz="0" w:space="0" w:color="auto" w:frame="1"/>
      </w:rPr>
      <w:drawing>
        <wp:inline distT="0" distB="0" distL="0" distR="0" wp14:anchorId="4B35A3B8" wp14:editId="7DB598CF">
          <wp:extent cx="609759" cy="147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759" cy="147782"/>
                  </a:xfrm>
                  <a:prstGeom prst="rect">
                    <a:avLst/>
                  </a:prstGeom>
                  <a:noFill/>
                  <a:ln>
                    <a:noFill/>
                  </a:ln>
                </pic:spPr>
              </pic:pic>
            </a:graphicData>
          </a:graphic>
        </wp:inline>
      </w:drawing>
    </w:r>
    <w:r w:rsidRPr="00D13E2E">
      <w:rPr>
        <w:rFonts w:ascii="Times New Roman" w:eastAsia="Times New Roman" w:hAnsi="Times New Roman" w:cs="Times New Roman"/>
        <w:bdr w:val="none" w:sz="0" w:space="0" w:color="auto" w:frame="1"/>
      </w:rPr>
      <w:fldChar w:fldCharType="end"/>
    </w:r>
  </w:p>
  <w:p w14:paraId="608AE173" w14:textId="1F0B2BA8" w:rsidR="00885FED" w:rsidRPr="00885FED" w:rsidRDefault="00885FED" w:rsidP="00885FED">
    <w:pPr>
      <w:jc w:val="center"/>
      <w:rPr>
        <w:rFonts w:ascii="Arial" w:eastAsia="Times New Roman" w:hAnsi="Arial" w:cs="Arial"/>
        <w:sz w:val="16"/>
        <w:szCs w:val="16"/>
      </w:rPr>
    </w:pPr>
    <w:hyperlink r:id="rId2" w:history="1">
      <w:r w:rsidRPr="00885FED">
        <w:rPr>
          <w:rStyle w:val="Hyperlink"/>
          <w:rFonts w:ascii="Arial" w:eastAsia="Times New Roman" w:hAnsi="Arial" w:cs="Arial"/>
          <w:sz w:val="16"/>
          <w:szCs w:val="16"/>
          <w:bdr w:val="none" w:sz="0" w:space="0" w:color="auto" w:frame="1"/>
        </w:rPr>
        <w:t>Docum</w:t>
      </w:r>
      <w:r w:rsidRPr="00885FED">
        <w:rPr>
          <w:rStyle w:val="Hyperlink"/>
          <w:rFonts w:ascii="Arial" w:eastAsia="Times New Roman" w:hAnsi="Arial" w:cs="Arial"/>
          <w:sz w:val="16"/>
          <w:szCs w:val="16"/>
          <w:bdr w:val="none" w:sz="0" w:space="0" w:color="auto" w:frame="1"/>
        </w:rPr>
        <w:t>e</w:t>
      </w:r>
      <w:r w:rsidRPr="00885FED">
        <w:rPr>
          <w:rStyle w:val="Hyperlink"/>
          <w:rFonts w:ascii="Arial" w:eastAsia="Times New Roman" w:hAnsi="Arial" w:cs="Arial"/>
          <w:sz w:val="16"/>
          <w:szCs w:val="16"/>
          <w:bdr w:val="none" w:sz="0" w:space="0" w:color="auto" w:frame="1"/>
        </w:rPr>
        <w:t>nt Security Made Simple</w:t>
      </w:r>
    </w:hyperlink>
  </w:p>
  <w:p w14:paraId="3E45099D" w14:textId="77777777" w:rsidR="004648B7" w:rsidRDefault="004648B7" w:rsidP="004648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C81B" w14:textId="77777777" w:rsidR="0008097C" w:rsidRDefault="0008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A110" w14:textId="77777777" w:rsidR="002D2D4A" w:rsidRDefault="002D2D4A" w:rsidP="004648B7">
      <w:r>
        <w:separator/>
      </w:r>
    </w:p>
  </w:footnote>
  <w:footnote w:type="continuationSeparator" w:id="0">
    <w:p w14:paraId="2C12C818" w14:textId="77777777" w:rsidR="002D2D4A" w:rsidRDefault="002D2D4A" w:rsidP="0046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BF2B" w14:textId="77777777" w:rsidR="0008097C" w:rsidRDefault="00080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5A4B" w14:textId="77777777" w:rsidR="0008097C" w:rsidRDefault="00080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BE08" w14:textId="77777777" w:rsidR="0008097C" w:rsidRDefault="0008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51B"/>
    <w:multiLevelType w:val="multilevel"/>
    <w:tmpl w:val="BC06A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371F71"/>
    <w:multiLevelType w:val="multilevel"/>
    <w:tmpl w:val="B6627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EA470C"/>
    <w:multiLevelType w:val="multilevel"/>
    <w:tmpl w:val="BC06A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6E7113"/>
    <w:multiLevelType w:val="multilevel"/>
    <w:tmpl w:val="18340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C82696"/>
    <w:multiLevelType w:val="multilevel"/>
    <w:tmpl w:val="18340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E41FB1"/>
    <w:multiLevelType w:val="multilevel"/>
    <w:tmpl w:val="1C6EF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436BD1"/>
    <w:multiLevelType w:val="multilevel"/>
    <w:tmpl w:val="18340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446083"/>
    <w:multiLevelType w:val="multilevel"/>
    <w:tmpl w:val="B874E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DD37E8"/>
    <w:multiLevelType w:val="multilevel"/>
    <w:tmpl w:val="BC06A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357DD5"/>
    <w:multiLevelType w:val="multilevel"/>
    <w:tmpl w:val="68C25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766BA9"/>
    <w:multiLevelType w:val="multilevel"/>
    <w:tmpl w:val="F5B017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EF0253E"/>
    <w:multiLevelType w:val="multilevel"/>
    <w:tmpl w:val="CDE8C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50153C"/>
    <w:multiLevelType w:val="multilevel"/>
    <w:tmpl w:val="B6627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5401F2"/>
    <w:multiLevelType w:val="multilevel"/>
    <w:tmpl w:val="BA643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A40982"/>
    <w:multiLevelType w:val="multilevel"/>
    <w:tmpl w:val="B6627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BCE14E2"/>
    <w:multiLevelType w:val="multilevel"/>
    <w:tmpl w:val="18340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285DFD"/>
    <w:multiLevelType w:val="multilevel"/>
    <w:tmpl w:val="B6627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1"/>
  </w:num>
  <w:num w:numId="4">
    <w:abstractNumId w:val="16"/>
  </w:num>
  <w:num w:numId="5">
    <w:abstractNumId w:val="14"/>
  </w:num>
  <w:num w:numId="6">
    <w:abstractNumId w:val="11"/>
  </w:num>
  <w:num w:numId="7">
    <w:abstractNumId w:val="13"/>
  </w:num>
  <w:num w:numId="8">
    <w:abstractNumId w:val="12"/>
  </w:num>
  <w:num w:numId="9">
    <w:abstractNumId w:val="6"/>
  </w:num>
  <w:num w:numId="10">
    <w:abstractNumId w:val="3"/>
  </w:num>
  <w:num w:numId="11">
    <w:abstractNumId w:val="15"/>
  </w:num>
  <w:num w:numId="12">
    <w:abstractNumId w:val="10"/>
  </w:num>
  <w:num w:numId="13">
    <w:abstractNumId w:val="4"/>
  </w:num>
  <w:num w:numId="14">
    <w:abstractNumId w:val="2"/>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80"/>
    <w:rsid w:val="0008097C"/>
    <w:rsid w:val="002D2D4A"/>
    <w:rsid w:val="00414ABC"/>
    <w:rsid w:val="004648B7"/>
    <w:rsid w:val="00627AC0"/>
    <w:rsid w:val="007101C3"/>
    <w:rsid w:val="00885FED"/>
    <w:rsid w:val="00890180"/>
    <w:rsid w:val="009B6B62"/>
    <w:rsid w:val="00B37852"/>
    <w:rsid w:val="00C73ACC"/>
    <w:rsid w:val="00D13E2E"/>
    <w:rsid w:val="00D9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27EEE"/>
  <w15:chartTrackingRefBased/>
  <w15:docId w15:val="{D6A60AE3-54F0-EF49-893C-C9E876C5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97644"/>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Footer">
    <w:name w:val="footer"/>
    <w:basedOn w:val="Normal"/>
    <w:link w:val="FooterChar"/>
    <w:uiPriority w:val="99"/>
    <w:unhideWhenUsed/>
    <w:rsid w:val="004648B7"/>
    <w:pPr>
      <w:tabs>
        <w:tab w:val="center" w:pos="4680"/>
        <w:tab w:val="right" w:pos="9360"/>
      </w:tabs>
    </w:pPr>
  </w:style>
  <w:style w:type="character" w:customStyle="1" w:styleId="FooterChar">
    <w:name w:val="Footer Char"/>
    <w:basedOn w:val="DefaultParagraphFont"/>
    <w:link w:val="Footer"/>
    <w:uiPriority w:val="99"/>
    <w:rsid w:val="004648B7"/>
  </w:style>
  <w:style w:type="character" w:styleId="PageNumber">
    <w:name w:val="page number"/>
    <w:basedOn w:val="DefaultParagraphFont"/>
    <w:uiPriority w:val="99"/>
    <w:semiHidden/>
    <w:unhideWhenUsed/>
    <w:rsid w:val="004648B7"/>
  </w:style>
  <w:style w:type="paragraph" w:styleId="Header">
    <w:name w:val="header"/>
    <w:basedOn w:val="Normal"/>
    <w:link w:val="HeaderChar"/>
    <w:uiPriority w:val="99"/>
    <w:unhideWhenUsed/>
    <w:rsid w:val="004648B7"/>
    <w:pPr>
      <w:tabs>
        <w:tab w:val="center" w:pos="4680"/>
        <w:tab w:val="right" w:pos="9360"/>
      </w:tabs>
    </w:pPr>
  </w:style>
  <w:style w:type="character" w:customStyle="1" w:styleId="HeaderChar">
    <w:name w:val="Header Char"/>
    <w:basedOn w:val="DefaultParagraphFont"/>
    <w:link w:val="Header"/>
    <w:uiPriority w:val="99"/>
    <w:rsid w:val="004648B7"/>
  </w:style>
  <w:style w:type="character" w:styleId="Hyperlink">
    <w:name w:val="Hyperlink"/>
    <w:basedOn w:val="DefaultParagraphFont"/>
    <w:uiPriority w:val="99"/>
    <w:unhideWhenUsed/>
    <w:rsid w:val="004648B7"/>
    <w:rPr>
      <w:color w:val="0563C1" w:themeColor="hyperlink"/>
      <w:u w:val="single"/>
    </w:rPr>
  </w:style>
  <w:style w:type="character" w:styleId="UnresolvedMention">
    <w:name w:val="Unresolved Mention"/>
    <w:basedOn w:val="DefaultParagraphFont"/>
    <w:uiPriority w:val="99"/>
    <w:semiHidden/>
    <w:unhideWhenUsed/>
    <w:rsid w:val="004648B7"/>
    <w:rPr>
      <w:color w:val="605E5C"/>
      <w:shd w:val="clear" w:color="auto" w:fill="E1DFDD"/>
    </w:rPr>
  </w:style>
  <w:style w:type="character" w:styleId="FollowedHyperlink">
    <w:name w:val="FollowedHyperlink"/>
    <w:basedOn w:val="DefaultParagraphFont"/>
    <w:uiPriority w:val="99"/>
    <w:semiHidden/>
    <w:unhideWhenUsed/>
    <w:rsid w:val="00D13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0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digif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0DA3-BEDC-D641-83A9-B30ADC71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Digify Finance</dc:creator>
  <cp:keywords/>
  <dc:description/>
  <cp:lastModifiedBy>Digify Finance</cp:lastModifiedBy>
  <cp:revision>2</cp:revision>
  <dcterms:created xsi:type="dcterms:W3CDTF">2020-05-13T04:35:00Z</dcterms:created>
  <dcterms:modified xsi:type="dcterms:W3CDTF">2020-05-14T02:14:00Z</dcterms:modified>
</cp:coreProperties>
</file>